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45" w:rsidRDefault="00EA3322" w:rsidP="00EA3322">
      <w:pPr>
        <w:pStyle w:val="Titel"/>
      </w:pPr>
      <w:r w:rsidRPr="00EA3322">
        <w:t>Jaarverslag 201</w:t>
      </w:r>
      <w:r w:rsidR="00B43031">
        <w:t>8</w:t>
      </w:r>
      <w:r w:rsidRPr="00EA3322">
        <w:t>-201</w:t>
      </w:r>
      <w:r w:rsidR="00B43031">
        <w:t>9</w:t>
      </w:r>
    </w:p>
    <w:p w:rsidR="00EA3322" w:rsidRDefault="00780DF4" w:rsidP="00EA3322">
      <w:pPr>
        <w:pStyle w:val="Kop1"/>
      </w:pPr>
      <w:r>
        <w:t>Algemeen</w:t>
      </w:r>
    </w:p>
    <w:p w:rsidR="00780DF4" w:rsidRDefault="00780DF4" w:rsidP="00780DF4">
      <w:r>
        <w:t xml:space="preserve">Het bestuur van VoCASA bestaat nog uit 5 personen, waar dat er 7 zouden moeten zijn. </w:t>
      </w:r>
    </w:p>
    <w:p w:rsidR="00780DF4" w:rsidRDefault="00780DF4" w:rsidP="00780DF4">
      <w:r>
        <w:t xml:space="preserve">De voorzitter is tevens verantwoordelijk voor de sector Prestatie en voor de sector Volleybalondersteuning </w:t>
      </w:r>
      <w:r w:rsidR="00952AA9">
        <w:t>heeft de</w:t>
      </w:r>
      <w:r w:rsidR="00BA2889">
        <w:t xml:space="preserve"> zoektocht naar opvolgers nog </w:t>
      </w:r>
      <w:r w:rsidR="00952AA9">
        <w:t>g</w:t>
      </w:r>
      <w:r w:rsidR="00BA2889">
        <w:t>een succes opgeleverd.</w:t>
      </w:r>
    </w:p>
    <w:p w:rsidR="00BA2889" w:rsidRDefault="001159AE" w:rsidP="00BA2889">
      <w:pPr>
        <w:pStyle w:val="Kop2"/>
      </w:pPr>
      <w:r>
        <w:t>A</w:t>
      </w:r>
      <w:r w:rsidR="00BA2889">
        <w:t>ccommodatie</w:t>
      </w:r>
    </w:p>
    <w:p w:rsidR="00952AA9" w:rsidRDefault="00952AA9" w:rsidP="00BA2889">
      <w:r>
        <w:t>We hebben</w:t>
      </w:r>
      <w:r w:rsidR="00FD5604">
        <w:t xml:space="preserve"> de afgelopen jaren</w:t>
      </w:r>
      <w:r>
        <w:t xml:space="preserve"> plannen voor een eigen topsportaccommodatie ingediend en besproken met ambtenaren, raadsfracties en de verantwoordelijke wethouders. Uiteindelijk wilde de gemeente daar niet aan meewerken.</w:t>
      </w:r>
    </w:p>
    <w:p w:rsidR="00952AA9" w:rsidRDefault="00952AA9" w:rsidP="00BA2889">
      <w:r>
        <w:t>Wel gaat de</w:t>
      </w:r>
      <w:r w:rsidR="00BA2889">
        <w:t xml:space="preserve"> gemeente Nijmegen </w:t>
      </w:r>
      <w:r>
        <w:t>in Nijmegen Noord</w:t>
      </w:r>
      <w:r w:rsidR="00BA2889">
        <w:t xml:space="preserve"> een nieuwe accommodatie</w:t>
      </w:r>
      <w:r>
        <w:t xml:space="preserve"> bouwen</w:t>
      </w:r>
      <w:r w:rsidR="00BA2889">
        <w:t>, die zowel geschikt is voor breedtesport als topsport.</w:t>
      </w:r>
      <w:r w:rsidR="00EC5BA1">
        <w:t xml:space="preserve"> </w:t>
      </w:r>
      <w:r>
        <w:t>Deze hal moet in 2021 klaar zijn. Wij proberen invloed uit te oefenen op het ontwerp en mogelijk ook een rol te gaan spelen in het beheer van de nieuwe hal.</w:t>
      </w:r>
    </w:p>
    <w:p w:rsidR="00BA2889" w:rsidRDefault="002D0D1A" w:rsidP="00BA2889">
      <w:r>
        <w:t xml:space="preserve">Naar verwachting wordt in </w:t>
      </w:r>
      <w:r w:rsidR="00952AA9">
        <w:t>de 2</w:t>
      </w:r>
      <w:r w:rsidR="00952AA9" w:rsidRPr="00952AA9">
        <w:rPr>
          <w:vertAlign w:val="superscript"/>
        </w:rPr>
        <w:t>e</w:t>
      </w:r>
      <w:r w:rsidR="00952AA9">
        <w:t xml:space="preserve"> helft van</w:t>
      </w:r>
      <w:r>
        <w:t xml:space="preserve"> 201</w:t>
      </w:r>
      <w:r w:rsidR="00952AA9">
        <w:t>9</w:t>
      </w:r>
      <w:r>
        <w:t xml:space="preserve"> meer duidelijk over de plannen van de gemeente en over onze betrokkenheid daarin.</w:t>
      </w:r>
      <w:r w:rsidR="00952AA9">
        <w:t xml:space="preserve"> </w:t>
      </w:r>
    </w:p>
    <w:p w:rsidR="002D0D1A" w:rsidRDefault="002D0D1A" w:rsidP="00BA2889">
      <w:r>
        <w:t xml:space="preserve">Asacov beheert de huidige VoCASA-hal nog steeds naar tevredenheid. Afgelopen seizoen hebben we </w:t>
      </w:r>
      <w:r w:rsidR="00704319">
        <w:t>iets meer dan</w:t>
      </w:r>
      <w:r>
        <w:t xml:space="preserve"> 10% van de benodigde ruimte ingehuurd in andere zalen.</w:t>
      </w:r>
    </w:p>
    <w:p w:rsidR="00BA2889" w:rsidRDefault="001159AE" w:rsidP="00BA2889">
      <w:pPr>
        <w:pStyle w:val="Kop2"/>
      </w:pPr>
      <w:r>
        <w:t>L</w:t>
      </w:r>
      <w:r w:rsidR="00BA2889">
        <w:t>eden</w:t>
      </w:r>
    </w:p>
    <w:p w:rsidR="00F13212" w:rsidRDefault="005913BB" w:rsidP="00BA2889">
      <w:r>
        <w:t>Het ledenaantal beweegt zich zo rond de 400 leden</w:t>
      </w:r>
      <w:r w:rsidR="00F13212">
        <w:t>, waarvan ongeveer driekwart spelend lid is</w:t>
      </w:r>
      <w:r>
        <w:t xml:space="preserve">. Ieder seizoen zijn er veel aan- en afmeldingen. </w:t>
      </w:r>
    </w:p>
    <w:p w:rsidR="00E171C5" w:rsidRDefault="00E171C5" w:rsidP="00BA2889">
      <w:r>
        <w:t xml:space="preserve">Voor de </w:t>
      </w:r>
      <w:r w:rsidR="005F2278">
        <w:t xml:space="preserve">spelende </w:t>
      </w:r>
      <w:r>
        <w:t xml:space="preserve">leden kunnen we </w:t>
      </w:r>
      <w:r w:rsidR="00F13212">
        <w:t>de ontwikkeling</w:t>
      </w:r>
      <w:r>
        <w:t xml:space="preserve"> in beeld brengen:</w:t>
      </w:r>
    </w:p>
    <w:p w:rsidR="00E171C5" w:rsidRDefault="00E171C5" w:rsidP="00BA2889"/>
    <w:tbl>
      <w:tblPr>
        <w:tblW w:w="5109" w:type="dxa"/>
        <w:tblInd w:w="55" w:type="dxa"/>
        <w:tblCellMar>
          <w:left w:w="70" w:type="dxa"/>
          <w:right w:w="70" w:type="dxa"/>
        </w:tblCellMar>
        <w:tblLook w:val="04A0" w:firstRow="1" w:lastRow="0" w:firstColumn="1" w:lastColumn="0" w:noHBand="0" w:noVBand="1"/>
      </w:tblPr>
      <w:tblGrid>
        <w:gridCol w:w="1433"/>
        <w:gridCol w:w="1281"/>
        <w:gridCol w:w="1435"/>
        <w:gridCol w:w="960"/>
      </w:tblGrid>
      <w:tr w:rsidR="005F2278" w:rsidRPr="00E171C5" w:rsidTr="005F2278">
        <w:trPr>
          <w:trHeight w:val="300"/>
        </w:trPr>
        <w:tc>
          <w:tcPr>
            <w:tcW w:w="1433" w:type="dxa"/>
            <w:tcBorders>
              <w:top w:val="nil"/>
              <w:left w:val="nil"/>
              <w:bottom w:val="nil"/>
              <w:right w:val="nil"/>
            </w:tcBorders>
            <w:shd w:val="clear" w:color="auto" w:fill="auto"/>
            <w:noWrap/>
            <w:vAlign w:val="bottom"/>
            <w:hideMark/>
          </w:tcPr>
          <w:p w:rsidR="005F2278" w:rsidRPr="00E171C5" w:rsidRDefault="005F2278" w:rsidP="00F13212">
            <w:pPr>
              <w:contextualSpacing w:val="0"/>
              <w:jc w:val="center"/>
              <w:rPr>
                <w:rFonts w:ascii="Calibri" w:eastAsia="Times New Roman" w:hAnsi="Calibri" w:cs="Calibri"/>
                <w:color w:val="000000"/>
                <w:szCs w:val="22"/>
              </w:rPr>
            </w:pPr>
            <w:r w:rsidRPr="00E171C5">
              <w:rPr>
                <w:rFonts w:ascii="Calibri" w:eastAsia="Times New Roman" w:hAnsi="Calibri" w:cs="Calibri"/>
                <w:color w:val="000000"/>
                <w:szCs w:val="22"/>
              </w:rPr>
              <w:t>Seizoen</w:t>
            </w:r>
          </w:p>
        </w:tc>
        <w:tc>
          <w:tcPr>
            <w:tcW w:w="1281" w:type="dxa"/>
            <w:tcBorders>
              <w:top w:val="nil"/>
              <w:left w:val="nil"/>
              <w:bottom w:val="nil"/>
              <w:right w:val="nil"/>
            </w:tcBorders>
            <w:shd w:val="clear" w:color="auto" w:fill="auto"/>
            <w:noWrap/>
            <w:vAlign w:val="bottom"/>
            <w:hideMark/>
          </w:tcPr>
          <w:p w:rsidR="005F2278" w:rsidRPr="00E171C5" w:rsidRDefault="005F2278" w:rsidP="00F13212">
            <w:pPr>
              <w:contextualSpacing w:val="0"/>
              <w:jc w:val="center"/>
              <w:rPr>
                <w:rFonts w:ascii="Calibri" w:eastAsia="Times New Roman" w:hAnsi="Calibri" w:cs="Calibri"/>
                <w:color w:val="000000"/>
                <w:szCs w:val="22"/>
              </w:rPr>
            </w:pPr>
            <w:r>
              <w:rPr>
                <w:rFonts w:ascii="Calibri" w:eastAsia="Times New Roman" w:hAnsi="Calibri" w:cs="Calibri"/>
                <w:color w:val="000000"/>
                <w:szCs w:val="22"/>
              </w:rPr>
              <w:t>Senioren</w:t>
            </w:r>
          </w:p>
        </w:tc>
        <w:tc>
          <w:tcPr>
            <w:tcW w:w="1435" w:type="dxa"/>
            <w:tcBorders>
              <w:top w:val="nil"/>
              <w:left w:val="nil"/>
              <w:bottom w:val="nil"/>
              <w:right w:val="nil"/>
            </w:tcBorders>
            <w:shd w:val="clear" w:color="auto" w:fill="auto"/>
            <w:noWrap/>
            <w:vAlign w:val="bottom"/>
            <w:hideMark/>
          </w:tcPr>
          <w:p w:rsidR="005F2278" w:rsidRPr="00E171C5" w:rsidRDefault="005F2278" w:rsidP="00F13212">
            <w:pPr>
              <w:contextualSpacing w:val="0"/>
              <w:jc w:val="center"/>
              <w:rPr>
                <w:rFonts w:ascii="Calibri" w:eastAsia="Times New Roman" w:hAnsi="Calibri" w:cs="Calibri"/>
                <w:color w:val="000000"/>
                <w:szCs w:val="22"/>
              </w:rPr>
            </w:pPr>
            <w:r>
              <w:rPr>
                <w:rFonts w:ascii="Calibri" w:eastAsia="Times New Roman" w:hAnsi="Calibri" w:cs="Calibri"/>
                <w:color w:val="000000"/>
                <w:szCs w:val="22"/>
              </w:rPr>
              <w:t>Jeugd</w:t>
            </w:r>
          </w:p>
        </w:tc>
        <w:tc>
          <w:tcPr>
            <w:tcW w:w="960" w:type="dxa"/>
            <w:tcBorders>
              <w:top w:val="nil"/>
              <w:left w:val="nil"/>
              <w:bottom w:val="nil"/>
              <w:right w:val="nil"/>
            </w:tcBorders>
            <w:shd w:val="clear" w:color="auto" w:fill="auto"/>
            <w:noWrap/>
            <w:vAlign w:val="bottom"/>
            <w:hideMark/>
          </w:tcPr>
          <w:p w:rsidR="005F2278" w:rsidRPr="00E171C5" w:rsidRDefault="005F2278" w:rsidP="00F13212">
            <w:pPr>
              <w:contextualSpacing w:val="0"/>
              <w:jc w:val="center"/>
              <w:rPr>
                <w:rFonts w:ascii="Calibri" w:eastAsia="Times New Roman" w:hAnsi="Calibri" w:cs="Calibri"/>
                <w:color w:val="000000"/>
                <w:szCs w:val="22"/>
              </w:rPr>
            </w:pPr>
            <w:r w:rsidRPr="00E171C5">
              <w:rPr>
                <w:rFonts w:ascii="Calibri" w:eastAsia="Times New Roman" w:hAnsi="Calibri" w:cs="Calibri"/>
                <w:color w:val="000000"/>
                <w:szCs w:val="22"/>
              </w:rPr>
              <w:t>Totaal</w:t>
            </w:r>
          </w:p>
        </w:tc>
      </w:tr>
      <w:tr w:rsidR="005F2278" w:rsidRPr="00E171C5" w:rsidTr="005F2278">
        <w:trPr>
          <w:trHeight w:val="300"/>
        </w:trPr>
        <w:tc>
          <w:tcPr>
            <w:tcW w:w="1433" w:type="dxa"/>
            <w:tcBorders>
              <w:top w:val="nil"/>
              <w:left w:val="nil"/>
              <w:bottom w:val="nil"/>
              <w:right w:val="nil"/>
            </w:tcBorders>
            <w:shd w:val="clear" w:color="auto" w:fill="auto"/>
            <w:noWrap/>
            <w:vAlign w:val="bottom"/>
            <w:hideMark/>
          </w:tcPr>
          <w:p w:rsidR="005F2278" w:rsidRPr="00E171C5" w:rsidRDefault="005F2278" w:rsidP="00EE318F">
            <w:pPr>
              <w:contextualSpacing w:val="0"/>
              <w:rPr>
                <w:rFonts w:ascii="Calibri" w:eastAsia="Times New Roman" w:hAnsi="Calibri" w:cs="Calibri"/>
                <w:color w:val="000000"/>
                <w:szCs w:val="22"/>
              </w:rPr>
            </w:pPr>
            <w:r w:rsidRPr="00E171C5">
              <w:rPr>
                <w:rFonts w:ascii="Calibri" w:eastAsia="Times New Roman" w:hAnsi="Calibri" w:cs="Calibri"/>
                <w:color w:val="000000"/>
                <w:szCs w:val="22"/>
              </w:rPr>
              <w:t>2015</w:t>
            </w:r>
            <w:r>
              <w:rPr>
                <w:rFonts w:ascii="Calibri" w:eastAsia="Times New Roman" w:hAnsi="Calibri" w:cs="Calibri"/>
                <w:color w:val="000000"/>
                <w:szCs w:val="22"/>
              </w:rPr>
              <w:t xml:space="preserve"> -2016</w:t>
            </w:r>
          </w:p>
        </w:tc>
        <w:tc>
          <w:tcPr>
            <w:tcW w:w="1281" w:type="dxa"/>
            <w:tcBorders>
              <w:top w:val="nil"/>
              <w:left w:val="nil"/>
              <w:bottom w:val="nil"/>
              <w:right w:val="nil"/>
            </w:tcBorders>
            <w:shd w:val="clear" w:color="auto" w:fill="auto"/>
            <w:noWrap/>
            <w:vAlign w:val="bottom"/>
            <w:hideMark/>
          </w:tcPr>
          <w:p w:rsidR="005F2278" w:rsidRPr="00E171C5"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237</w:t>
            </w:r>
          </w:p>
        </w:tc>
        <w:tc>
          <w:tcPr>
            <w:tcW w:w="1435" w:type="dxa"/>
            <w:tcBorders>
              <w:top w:val="nil"/>
              <w:left w:val="nil"/>
              <w:bottom w:val="nil"/>
              <w:right w:val="nil"/>
            </w:tcBorders>
            <w:shd w:val="clear" w:color="auto" w:fill="auto"/>
            <w:noWrap/>
            <w:vAlign w:val="bottom"/>
            <w:hideMark/>
          </w:tcPr>
          <w:p w:rsidR="005F2278" w:rsidRPr="00E171C5"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77</w:t>
            </w:r>
          </w:p>
        </w:tc>
        <w:tc>
          <w:tcPr>
            <w:tcW w:w="960" w:type="dxa"/>
            <w:tcBorders>
              <w:top w:val="nil"/>
              <w:left w:val="nil"/>
              <w:bottom w:val="nil"/>
              <w:right w:val="nil"/>
            </w:tcBorders>
            <w:shd w:val="clear" w:color="auto" w:fill="auto"/>
            <w:noWrap/>
            <w:vAlign w:val="bottom"/>
            <w:hideMark/>
          </w:tcPr>
          <w:p w:rsidR="005F2278" w:rsidRPr="00E171C5"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314</w:t>
            </w:r>
          </w:p>
        </w:tc>
      </w:tr>
      <w:tr w:rsidR="005F2278" w:rsidRPr="00E171C5" w:rsidTr="005F2278">
        <w:trPr>
          <w:trHeight w:val="300"/>
        </w:trPr>
        <w:tc>
          <w:tcPr>
            <w:tcW w:w="1433" w:type="dxa"/>
            <w:tcBorders>
              <w:top w:val="nil"/>
              <w:left w:val="nil"/>
              <w:bottom w:val="nil"/>
              <w:right w:val="nil"/>
            </w:tcBorders>
            <w:shd w:val="clear" w:color="auto" w:fill="auto"/>
            <w:noWrap/>
            <w:vAlign w:val="bottom"/>
            <w:hideMark/>
          </w:tcPr>
          <w:p w:rsidR="005F2278" w:rsidRPr="00E171C5" w:rsidRDefault="005F2278" w:rsidP="00EE318F">
            <w:pPr>
              <w:contextualSpacing w:val="0"/>
              <w:rPr>
                <w:rFonts w:ascii="Calibri" w:eastAsia="Times New Roman" w:hAnsi="Calibri" w:cs="Calibri"/>
                <w:color w:val="000000"/>
                <w:szCs w:val="22"/>
              </w:rPr>
            </w:pPr>
            <w:r w:rsidRPr="00E171C5">
              <w:rPr>
                <w:rFonts w:ascii="Calibri" w:eastAsia="Times New Roman" w:hAnsi="Calibri" w:cs="Calibri"/>
                <w:color w:val="000000"/>
                <w:szCs w:val="22"/>
              </w:rPr>
              <w:t>2016</w:t>
            </w:r>
            <w:r>
              <w:rPr>
                <w:rFonts w:ascii="Calibri" w:eastAsia="Times New Roman" w:hAnsi="Calibri" w:cs="Calibri"/>
                <w:color w:val="000000"/>
                <w:szCs w:val="22"/>
              </w:rPr>
              <w:t>-2017</w:t>
            </w:r>
          </w:p>
        </w:tc>
        <w:tc>
          <w:tcPr>
            <w:tcW w:w="1281" w:type="dxa"/>
            <w:tcBorders>
              <w:top w:val="nil"/>
              <w:left w:val="nil"/>
              <w:bottom w:val="nil"/>
              <w:right w:val="nil"/>
            </w:tcBorders>
            <w:shd w:val="clear" w:color="auto" w:fill="auto"/>
            <w:noWrap/>
            <w:vAlign w:val="bottom"/>
            <w:hideMark/>
          </w:tcPr>
          <w:p w:rsidR="005F2278" w:rsidRPr="00E171C5"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250</w:t>
            </w:r>
          </w:p>
        </w:tc>
        <w:tc>
          <w:tcPr>
            <w:tcW w:w="1435" w:type="dxa"/>
            <w:tcBorders>
              <w:top w:val="nil"/>
              <w:left w:val="nil"/>
              <w:bottom w:val="nil"/>
              <w:right w:val="nil"/>
            </w:tcBorders>
            <w:shd w:val="clear" w:color="auto" w:fill="auto"/>
            <w:noWrap/>
            <w:vAlign w:val="bottom"/>
            <w:hideMark/>
          </w:tcPr>
          <w:p w:rsidR="005F2278" w:rsidRPr="00E171C5"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83</w:t>
            </w:r>
          </w:p>
        </w:tc>
        <w:tc>
          <w:tcPr>
            <w:tcW w:w="960" w:type="dxa"/>
            <w:tcBorders>
              <w:top w:val="nil"/>
              <w:left w:val="nil"/>
              <w:bottom w:val="nil"/>
              <w:right w:val="nil"/>
            </w:tcBorders>
            <w:shd w:val="clear" w:color="auto" w:fill="auto"/>
            <w:noWrap/>
            <w:vAlign w:val="bottom"/>
            <w:hideMark/>
          </w:tcPr>
          <w:p w:rsidR="005F2278" w:rsidRPr="00E171C5" w:rsidRDefault="005F2278" w:rsidP="00C234E1">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333</w:t>
            </w:r>
          </w:p>
        </w:tc>
      </w:tr>
      <w:tr w:rsidR="005F2278" w:rsidRPr="00E171C5" w:rsidTr="005F2278">
        <w:trPr>
          <w:trHeight w:val="300"/>
        </w:trPr>
        <w:tc>
          <w:tcPr>
            <w:tcW w:w="1433" w:type="dxa"/>
            <w:tcBorders>
              <w:top w:val="nil"/>
              <w:left w:val="nil"/>
              <w:bottom w:val="nil"/>
              <w:right w:val="nil"/>
            </w:tcBorders>
            <w:shd w:val="clear" w:color="auto" w:fill="auto"/>
            <w:noWrap/>
            <w:vAlign w:val="bottom"/>
            <w:hideMark/>
          </w:tcPr>
          <w:p w:rsidR="005F2278" w:rsidRPr="00E171C5" w:rsidRDefault="005F2278" w:rsidP="00EE318F">
            <w:pPr>
              <w:contextualSpacing w:val="0"/>
              <w:rPr>
                <w:rFonts w:ascii="Calibri" w:eastAsia="Times New Roman" w:hAnsi="Calibri" w:cs="Calibri"/>
                <w:color w:val="000000"/>
                <w:szCs w:val="22"/>
              </w:rPr>
            </w:pPr>
            <w:r w:rsidRPr="00E171C5">
              <w:rPr>
                <w:rFonts w:ascii="Calibri" w:eastAsia="Times New Roman" w:hAnsi="Calibri" w:cs="Calibri"/>
                <w:color w:val="000000"/>
                <w:szCs w:val="22"/>
              </w:rPr>
              <w:t>2017</w:t>
            </w:r>
            <w:r>
              <w:rPr>
                <w:rFonts w:ascii="Calibri" w:eastAsia="Times New Roman" w:hAnsi="Calibri" w:cs="Calibri"/>
                <w:color w:val="000000"/>
                <w:szCs w:val="22"/>
              </w:rPr>
              <w:t>-2018</w:t>
            </w:r>
          </w:p>
        </w:tc>
        <w:tc>
          <w:tcPr>
            <w:tcW w:w="1281" w:type="dxa"/>
            <w:tcBorders>
              <w:top w:val="nil"/>
              <w:left w:val="nil"/>
              <w:bottom w:val="nil"/>
              <w:right w:val="nil"/>
            </w:tcBorders>
            <w:shd w:val="clear" w:color="auto" w:fill="auto"/>
            <w:noWrap/>
            <w:vAlign w:val="bottom"/>
            <w:hideMark/>
          </w:tcPr>
          <w:p w:rsidR="005F2278" w:rsidRPr="00E171C5" w:rsidRDefault="005F2278" w:rsidP="00F13212">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2</w:t>
            </w:r>
            <w:r w:rsidR="00F13212">
              <w:rPr>
                <w:rFonts w:ascii="Calibri" w:eastAsia="Times New Roman" w:hAnsi="Calibri" w:cs="Calibri"/>
                <w:color w:val="000000"/>
                <w:szCs w:val="22"/>
              </w:rPr>
              <w:t>27</w:t>
            </w:r>
          </w:p>
        </w:tc>
        <w:tc>
          <w:tcPr>
            <w:tcW w:w="1435" w:type="dxa"/>
            <w:tcBorders>
              <w:top w:val="nil"/>
              <w:left w:val="nil"/>
              <w:bottom w:val="nil"/>
              <w:right w:val="nil"/>
            </w:tcBorders>
            <w:shd w:val="clear" w:color="auto" w:fill="auto"/>
            <w:noWrap/>
            <w:vAlign w:val="bottom"/>
            <w:hideMark/>
          </w:tcPr>
          <w:p w:rsidR="005F2278" w:rsidRPr="00E171C5" w:rsidRDefault="00F13212" w:rsidP="00180E32">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104</w:t>
            </w:r>
          </w:p>
        </w:tc>
        <w:tc>
          <w:tcPr>
            <w:tcW w:w="960" w:type="dxa"/>
            <w:tcBorders>
              <w:top w:val="nil"/>
              <w:left w:val="nil"/>
              <w:bottom w:val="nil"/>
              <w:right w:val="nil"/>
            </w:tcBorders>
            <w:shd w:val="clear" w:color="auto" w:fill="auto"/>
            <w:noWrap/>
            <w:vAlign w:val="bottom"/>
            <w:hideMark/>
          </w:tcPr>
          <w:p w:rsidR="005F2278" w:rsidRPr="00E171C5" w:rsidRDefault="00F13212" w:rsidP="00C234E1">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331</w:t>
            </w:r>
          </w:p>
        </w:tc>
      </w:tr>
      <w:tr w:rsidR="005F2278" w:rsidRPr="00E171C5" w:rsidTr="005F2278">
        <w:trPr>
          <w:trHeight w:val="300"/>
        </w:trPr>
        <w:tc>
          <w:tcPr>
            <w:tcW w:w="1433" w:type="dxa"/>
            <w:tcBorders>
              <w:top w:val="nil"/>
              <w:left w:val="nil"/>
              <w:bottom w:val="nil"/>
              <w:right w:val="nil"/>
            </w:tcBorders>
            <w:shd w:val="clear" w:color="auto" w:fill="auto"/>
            <w:noWrap/>
            <w:vAlign w:val="bottom"/>
          </w:tcPr>
          <w:p w:rsidR="005F2278" w:rsidRPr="00E171C5" w:rsidRDefault="005F2278" w:rsidP="00EE318F">
            <w:pPr>
              <w:contextualSpacing w:val="0"/>
              <w:rPr>
                <w:rFonts w:ascii="Calibri" w:eastAsia="Times New Roman" w:hAnsi="Calibri" w:cs="Calibri"/>
                <w:color w:val="000000"/>
                <w:szCs w:val="22"/>
              </w:rPr>
            </w:pPr>
            <w:r>
              <w:rPr>
                <w:rFonts w:ascii="Calibri" w:eastAsia="Times New Roman" w:hAnsi="Calibri" w:cs="Calibri"/>
                <w:color w:val="000000"/>
                <w:szCs w:val="22"/>
              </w:rPr>
              <w:t>2018-2019</w:t>
            </w:r>
          </w:p>
        </w:tc>
        <w:tc>
          <w:tcPr>
            <w:tcW w:w="1281" w:type="dxa"/>
            <w:tcBorders>
              <w:top w:val="nil"/>
              <w:left w:val="nil"/>
              <w:bottom w:val="nil"/>
              <w:right w:val="nil"/>
            </w:tcBorders>
            <w:shd w:val="clear" w:color="auto" w:fill="auto"/>
            <w:noWrap/>
            <w:vAlign w:val="bottom"/>
          </w:tcPr>
          <w:p w:rsidR="005F2278" w:rsidRDefault="005F2278" w:rsidP="00E171C5">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230</w:t>
            </w:r>
          </w:p>
        </w:tc>
        <w:tc>
          <w:tcPr>
            <w:tcW w:w="1435" w:type="dxa"/>
            <w:tcBorders>
              <w:top w:val="nil"/>
              <w:left w:val="nil"/>
              <w:bottom w:val="nil"/>
              <w:right w:val="nil"/>
            </w:tcBorders>
            <w:shd w:val="clear" w:color="auto" w:fill="auto"/>
            <w:noWrap/>
            <w:vAlign w:val="bottom"/>
          </w:tcPr>
          <w:p w:rsidR="005F2278" w:rsidRPr="00E171C5" w:rsidRDefault="005F2278" w:rsidP="00180E32">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113</w:t>
            </w:r>
          </w:p>
        </w:tc>
        <w:tc>
          <w:tcPr>
            <w:tcW w:w="960" w:type="dxa"/>
            <w:tcBorders>
              <w:top w:val="nil"/>
              <w:left w:val="nil"/>
              <w:bottom w:val="nil"/>
              <w:right w:val="nil"/>
            </w:tcBorders>
            <w:shd w:val="clear" w:color="auto" w:fill="auto"/>
            <w:noWrap/>
            <w:vAlign w:val="bottom"/>
          </w:tcPr>
          <w:p w:rsidR="005F2278" w:rsidRPr="00E171C5" w:rsidRDefault="005F2278" w:rsidP="00C234E1">
            <w:pPr>
              <w:contextualSpacing w:val="0"/>
              <w:jc w:val="right"/>
              <w:rPr>
                <w:rFonts w:ascii="Calibri" w:eastAsia="Times New Roman" w:hAnsi="Calibri" w:cs="Calibri"/>
                <w:color w:val="000000"/>
                <w:szCs w:val="22"/>
              </w:rPr>
            </w:pPr>
            <w:r>
              <w:rPr>
                <w:rFonts w:ascii="Calibri" w:eastAsia="Times New Roman" w:hAnsi="Calibri" w:cs="Calibri"/>
                <w:color w:val="000000"/>
                <w:szCs w:val="22"/>
              </w:rPr>
              <w:t>343</w:t>
            </w:r>
          </w:p>
        </w:tc>
      </w:tr>
    </w:tbl>
    <w:p w:rsidR="00E171C5" w:rsidRDefault="00E171C5" w:rsidP="00BA2889"/>
    <w:p w:rsidR="00F13212" w:rsidRDefault="00F13212" w:rsidP="00BA2889">
      <w:r>
        <w:t xml:space="preserve">Het aantal jeugdleden stijgt gestaag, terwijl het aantal senioren schommelt, met een licht dalende tendens. </w:t>
      </w:r>
      <w:r w:rsidR="00E4363F">
        <w:t>De verhouding tuss</w:t>
      </w:r>
      <w:r w:rsidR="008F2EB6">
        <w:t>en jeugd en senioren verschuift daardoor: Waren er vier jaar geleden op elk jeugdlid 3 senioren, nu   is de verhouding al bijna 1 op 2</w:t>
      </w:r>
      <w:r w:rsidR="00E4363F">
        <w:t xml:space="preserve"> </w:t>
      </w:r>
      <w:r w:rsidR="008F2EB6">
        <w:t>.</w:t>
      </w:r>
    </w:p>
    <w:p w:rsidR="00780DF4" w:rsidRDefault="00BA2889" w:rsidP="00BA2889">
      <w:pPr>
        <w:pStyle w:val="Kop1"/>
      </w:pPr>
      <w:r>
        <w:t>Sector Jeugd</w:t>
      </w:r>
    </w:p>
    <w:p w:rsidR="00704319" w:rsidRDefault="00704319" w:rsidP="00704319">
      <w:pPr>
        <w:pStyle w:val="Kop2"/>
      </w:pPr>
      <w:r>
        <w:t>algemeen</w:t>
      </w:r>
    </w:p>
    <w:p w:rsidR="00704319" w:rsidRDefault="00704319" w:rsidP="00704319">
      <w:r>
        <w:t>Er is hard gewerkt door zowel de jeugd als de mensen die betrokken zijn bij de jeugd.  Belangrijk was dit jaar de focus op ons kerndoel:</w:t>
      </w:r>
    </w:p>
    <w:p w:rsidR="00704319" w:rsidRDefault="00704319" w:rsidP="00704319">
      <w:pPr>
        <w:pStyle w:val="Lijstalinea"/>
        <w:numPr>
          <w:ilvl w:val="0"/>
          <w:numId w:val="5"/>
        </w:numPr>
      </w:pPr>
      <w:r>
        <w:t xml:space="preserve">We willen het volleybal zo breed mogelijk voor de jeugd aanbieden, </w:t>
      </w:r>
    </w:p>
    <w:p w:rsidR="00704319" w:rsidRDefault="00704319" w:rsidP="00704319">
      <w:pPr>
        <w:pStyle w:val="Lijstalinea"/>
        <w:numPr>
          <w:ilvl w:val="0"/>
          <w:numId w:val="5"/>
        </w:numPr>
      </w:pPr>
      <w:r>
        <w:t>Met e</w:t>
      </w:r>
      <w:r w:rsidRPr="00B30D8F">
        <w:t xml:space="preserve">en duidelijk vastgelegd ontwikkeltraject van mini ́s tot en met A-jeugd, </w:t>
      </w:r>
    </w:p>
    <w:p w:rsidR="00704319" w:rsidRDefault="00704319" w:rsidP="00704319">
      <w:pPr>
        <w:pStyle w:val="Lijstalinea"/>
        <w:numPr>
          <w:ilvl w:val="0"/>
          <w:numId w:val="5"/>
        </w:numPr>
      </w:pPr>
      <w:r>
        <w:t>W</w:t>
      </w:r>
      <w:r w:rsidRPr="00B30D8F">
        <w:t>aarbij de doorstroom naar</w:t>
      </w:r>
      <w:r>
        <w:t xml:space="preserve"> de volgende leeftijdscategorie en naar de senioren zo soepel mogelijk verloopt. </w:t>
      </w:r>
    </w:p>
    <w:p w:rsidR="00704319" w:rsidRDefault="00704319" w:rsidP="00704319">
      <w:pPr>
        <w:pStyle w:val="Lijstalinea"/>
        <w:numPr>
          <w:ilvl w:val="0"/>
          <w:numId w:val="5"/>
        </w:numPr>
      </w:pPr>
      <w:r>
        <w:t>We willen hier zowel binnen als buiten onze eigen vereniging  aandacht voor hebben.</w:t>
      </w:r>
    </w:p>
    <w:p w:rsidR="00704319" w:rsidRDefault="00704319" w:rsidP="00704319"/>
    <w:p w:rsidR="00704319" w:rsidRDefault="00704319" w:rsidP="00704319">
      <w:r>
        <w:t>We hebben in het seizoen 2018-2019 de volgende subdoelen gehaald:</w:t>
      </w:r>
    </w:p>
    <w:p w:rsidR="00704319" w:rsidRDefault="00704319" w:rsidP="00704319">
      <w:pPr>
        <w:pStyle w:val="Lijstalinea"/>
        <w:numPr>
          <w:ilvl w:val="0"/>
          <w:numId w:val="6"/>
        </w:numPr>
      </w:pPr>
      <w:r>
        <w:t xml:space="preserve">we hebben </w:t>
      </w:r>
      <w:r w:rsidRPr="00501E3F">
        <w:t>een sterke</w:t>
      </w:r>
      <w:r>
        <w:t xml:space="preserve"> onderlinge cohesie gecreëerd </w:t>
      </w:r>
    </w:p>
    <w:p w:rsidR="00704319" w:rsidRDefault="00704319" w:rsidP="00704319">
      <w:pPr>
        <w:pStyle w:val="Lijstalinea"/>
        <w:numPr>
          <w:ilvl w:val="0"/>
          <w:numId w:val="6"/>
        </w:numPr>
      </w:pPr>
      <w:r>
        <w:lastRenderedPageBreak/>
        <w:t>jeugdleden zijn betrokken als vrijwilliger (als assistent trainers)</w:t>
      </w:r>
    </w:p>
    <w:p w:rsidR="00704319" w:rsidRDefault="00704319" w:rsidP="00704319">
      <w:pPr>
        <w:pStyle w:val="Lijstalinea"/>
        <w:numPr>
          <w:ilvl w:val="0"/>
          <w:numId w:val="6"/>
        </w:numPr>
      </w:pPr>
      <w:r>
        <w:t>ieder jeugdlid heeft 2 keer per week kunnen trainen</w:t>
      </w:r>
    </w:p>
    <w:p w:rsidR="00704319" w:rsidRDefault="00704319" w:rsidP="00704319">
      <w:pPr>
        <w:pStyle w:val="Lijstalinea"/>
        <w:numPr>
          <w:ilvl w:val="0"/>
          <w:numId w:val="6"/>
        </w:numPr>
      </w:pPr>
      <w:r>
        <w:t>er was een toename van het ledenaantal en met  name jongens, waardoor we voor het eerst een open clubteam jongens C en D hadden.</w:t>
      </w:r>
    </w:p>
    <w:p w:rsidR="00704319" w:rsidRDefault="00704319" w:rsidP="00704319">
      <w:pPr>
        <w:pStyle w:val="Lijstalinea"/>
        <w:numPr>
          <w:ilvl w:val="0"/>
          <w:numId w:val="6"/>
        </w:numPr>
      </w:pPr>
      <w:r>
        <w:t>er is een goede samenwerking met andere sectoren, zowel breedte als prestatie</w:t>
      </w:r>
    </w:p>
    <w:p w:rsidR="00704319" w:rsidRDefault="00704319" w:rsidP="00704319"/>
    <w:p w:rsidR="00704319" w:rsidRDefault="00704319" w:rsidP="00704319">
      <w:r>
        <w:t>Dit resulteerde in de volgende zaken:</w:t>
      </w:r>
    </w:p>
    <w:p w:rsidR="00704319" w:rsidRDefault="00704319" w:rsidP="00704319">
      <w:pPr>
        <w:pStyle w:val="Lijstalinea"/>
        <w:numPr>
          <w:ilvl w:val="0"/>
          <w:numId w:val="8"/>
        </w:numPr>
      </w:pPr>
      <w:r>
        <w:t xml:space="preserve"> Aanwijzen van spelers die mee mochten trainen in hoger team</w:t>
      </w:r>
    </w:p>
    <w:p w:rsidR="00704319" w:rsidRDefault="00704319" w:rsidP="00704319">
      <w:pPr>
        <w:pStyle w:val="Lijstalinea"/>
        <w:numPr>
          <w:ilvl w:val="0"/>
          <w:numId w:val="7"/>
        </w:numPr>
      </w:pPr>
      <w:r>
        <w:t>J</w:t>
      </w:r>
      <w:r w:rsidRPr="009E4D3E">
        <w:t>eugd</w:t>
      </w:r>
      <w:r>
        <w:t xml:space="preserve">leden </w:t>
      </w:r>
      <w:r w:rsidRPr="009E4D3E">
        <w:t>assiste</w:t>
      </w:r>
      <w:r>
        <w:t>erden</w:t>
      </w:r>
      <w:r w:rsidRPr="009E4D3E">
        <w:t xml:space="preserve"> bi</w:t>
      </w:r>
      <w:r>
        <w:t>j de trainingen van mini’s</w:t>
      </w:r>
    </w:p>
    <w:p w:rsidR="00704319" w:rsidRDefault="00704319" w:rsidP="00704319">
      <w:pPr>
        <w:pStyle w:val="Lijstalinea"/>
        <w:numPr>
          <w:ilvl w:val="0"/>
          <w:numId w:val="7"/>
        </w:numPr>
      </w:pPr>
      <w:r>
        <w:t>Het begeleiden van bouwdorp en andere vormen van volleybal-clinics op scholen</w:t>
      </w:r>
    </w:p>
    <w:p w:rsidR="00704319" w:rsidRDefault="00704319" w:rsidP="00704319">
      <w:pPr>
        <w:pStyle w:val="Lijstalinea"/>
        <w:numPr>
          <w:ilvl w:val="0"/>
          <w:numId w:val="7"/>
        </w:numPr>
      </w:pPr>
      <w:r>
        <w:t>Samenwerking met Njoi Life Academy</w:t>
      </w:r>
    </w:p>
    <w:p w:rsidR="00704319" w:rsidRDefault="00704319" w:rsidP="00704319">
      <w:pPr>
        <w:pStyle w:val="Lijstalinea"/>
        <w:numPr>
          <w:ilvl w:val="0"/>
          <w:numId w:val="7"/>
        </w:numPr>
      </w:pPr>
      <w:r>
        <w:t>Samenwerking met Pegasus voor de mini’s in Lent</w:t>
      </w:r>
    </w:p>
    <w:p w:rsidR="00704319" w:rsidRDefault="00704319" w:rsidP="00704319">
      <w:pPr>
        <w:pStyle w:val="Lijstalinea"/>
        <w:numPr>
          <w:ilvl w:val="0"/>
          <w:numId w:val="7"/>
        </w:numPr>
      </w:pPr>
      <w:r>
        <w:t xml:space="preserve">Vanwege de kwalificatiewedstrijden voor het komend seizoen is </w:t>
      </w:r>
      <w:r w:rsidRPr="00C34CA6">
        <w:t xml:space="preserve"> </w:t>
      </w:r>
      <w:r>
        <w:t>het jeugdkamp niet doorgegaan</w:t>
      </w:r>
    </w:p>
    <w:p w:rsidR="00704319" w:rsidRDefault="00A5021C" w:rsidP="00704319">
      <w:pPr>
        <w:pStyle w:val="Lijstalinea"/>
        <w:numPr>
          <w:ilvl w:val="0"/>
          <w:numId w:val="7"/>
        </w:numPr>
      </w:pPr>
      <w:r>
        <w:t>Ook dit seizoen zijn er weer veel a</w:t>
      </w:r>
      <w:r w:rsidR="00704319">
        <w:t>ndere activiteiten</w:t>
      </w:r>
      <w:r>
        <w:t xml:space="preserve"> voor de jeugd georganiseerd</w:t>
      </w:r>
      <w:r w:rsidR="00704319">
        <w:t>: Sinterklaas, Halloweentoernooi met spookhuis, clinic heren 1 en dames 1, blacklight</w:t>
      </w:r>
      <w:r>
        <w:t>-</w:t>
      </w:r>
      <w:r w:rsidR="00704319">
        <w:t>toernooi, ouder-kind</w:t>
      </w:r>
      <w:r>
        <w:t>-</w:t>
      </w:r>
      <w:r w:rsidR="00704319">
        <w:t>toernooi mini’s, een minitoernooi niveau 4,5,6, vriendjes</w:t>
      </w:r>
      <w:r>
        <w:t>-</w:t>
      </w:r>
      <w:r w:rsidR="00704319">
        <w:t>en</w:t>
      </w:r>
      <w:r>
        <w:t>-</w:t>
      </w:r>
      <w:r w:rsidR="00704319">
        <w:t>vriendinnetjesdagen, instuif voor mini’s en ABC</w:t>
      </w:r>
    </w:p>
    <w:p w:rsidR="00704319" w:rsidRDefault="00704319" w:rsidP="00704319">
      <w:pPr>
        <w:pStyle w:val="Lijstalinea"/>
        <w:numPr>
          <w:ilvl w:val="0"/>
          <w:numId w:val="7"/>
        </w:numPr>
      </w:pPr>
      <w:r>
        <w:t>Er is dit seizoen bij zowel heren 1 als dames 1 ballen gerold bij thuiswedstrijden</w:t>
      </w:r>
    </w:p>
    <w:p w:rsidR="00704319" w:rsidRDefault="00704319" w:rsidP="00704319">
      <w:pPr>
        <w:pStyle w:val="Lijstalinea"/>
        <w:numPr>
          <w:ilvl w:val="0"/>
          <w:numId w:val="7"/>
        </w:numPr>
      </w:pPr>
      <w:r>
        <w:t xml:space="preserve">Helaas hebben we  </w:t>
      </w:r>
      <w:r w:rsidR="00A5021C">
        <w:t xml:space="preserve">halverwege het seizoen het </w:t>
      </w:r>
      <w:r>
        <w:t>MA</w:t>
      </w:r>
      <w:r w:rsidR="00A5021C">
        <w:t>-</w:t>
      </w:r>
      <w:r>
        <w:t xml:space="preserve">team terug moeten trekken </w:t>
      </w:r>
    </w:p>
    <w:p w:rsidR="00704319" w:rsidRDefault="00704319" w:rsidP="00704319">
      <w:pPr>
        <w:pStyle w:val="Lijstalinea"/>
        <w:numPr>
          <w:ilvl w:val="0"/>
          <w:numId w:val="7"/>
        </w:numPr>
      </w:pPr>
      <w:r>
        <w:t>Voor het eerst hebben we 2 jongensteams in competitie gehad</w:t>
      </w:r>
    </w:p>
    <w:p w:rsidR="00704319" w:rsidRDefault="00A5021C" w:rsidP="00704319">
      <w:pPr>
        <w:pStyle w:val="Lijstalinea"/>
        <w:numPr>
          <w:ilvl w:val="0"/>
          <w:numId w:val="7"/>
        </w:numPr>
      </w:pPr>
      <w:r>
        <w:t>M</w:t>
      </w:r>
      <w:r w:rsidR="00704319">
        <w:t xml:space="preserve">et MA, MB, JC en JD </w:t>
      </w:r>
      <w:r>
        <w:t xml:space="preserve">hebben we deelgenomen </w:t>
      </w:r>
      <w:r w:rsidR="00704319">
        <w:t xml:space="preserve">aan </w:t>
      </w:r>
      <w:r>
        <w:t xml:space="preserve">de Nationale </w:t>
      </w:r>
      <w:r w:rsidR="00704319">
        <w:t>Open</w:t>
      </w:r>
      <w:r>
        <w:t xml:space="preserve"> Jeugdkampioenschappen, waarbij</w:t>
      </w:r>
      <w:r w:rsidR="00704319">
        <w:t xml:space="preserve"> 3 teams zich plaatsten voor de tussenronde.</w:t>
      </w:r>
    </w:p>
    <w:p w:rsidR="00704319" w:rsidRDefault="00A5021C" w:rsidP="00704319">
      <w:pPr>
        <w:pStyle w:val="Lijstalinea"/>
        <w:numPr>
          <w:ilvl w:val="0"/>
          <w:numId w:val="7"/>
        </w:numPr>
      </w:pPr>
      <w:r>
        <w:t xml:space="preserve">De </w:t>
      </w:r>
      <w:r w:rsidR="00704319">
        <w:t>Mini</w:t>
      </w:r>
      <w:r>
        <w:t>’</w:t>
      </w:r>
      <w:r w:rsidR="00704319">
        <w:t xml:space="preserve">s </w:t>
      </w:r>
      <w:r>
        <w:t xml:space="preserve">mochten als regiokampioen deelnemen aan de </w:t>
      </w:r>
      <w:r w:rsidR="00704319">
        <w:t>Gesloten Clubkampioenschappen.</w:t>
      </w:r>
    </w:p>
    <w:p w:rsidR="00704319" w:rsidRDefault="00704319" w:rsidP="00704319">
      <w:pPr>
        <w:pStyle w:val="Lijstalinea"/>
        <w:numPr>
          <w:ilvl w:val="0"/>
          <w:numId w:val="7"/>
        </w:numPr>
      </w:pPr>
      <w:r>
        <w:t>We zijn begonnen met breedmotorisch onderwijs bij de mini’s</w:t>
      </w:r>
    </w:p>
    <w:p w:rsidR="00704319" w:rsidRDefault="00704319" w:rsidP="00704319">
      <w:pPr>
        <w:pStyle w:val="Lijstalinea"/>
        <w:numPr>
          <w:ilvl w:val="0"/>
          <w:numId w:val="7"/>
        </w:numPr>
      </w:pPr>
      <w:r>
        <w:t>Speeltuinkinderen (leeftijd 4,5,6) zijn begonnen</w:t>
      </w:r>
    </w:p>
    <w:p w:rsidR="00704319" w:rsidRDefault="00704319" w:rsidP="00704319">
      <w:pPr>
        <w:pStyle w:val="Lijstalinea"/>
        <w:numPr>
          <w:ilvl w:val="0"/>
          <w:numId w:val="7"/>
        </w:numPr>
      </w:pPr>
      <w:r>
        <w:t>We hebben vier kampioenen gehad: mini’s 3, mini’s 6-1, JC, JB</w:t>
      </w:r>
    </w:p>
    <w:p w:rsidR="00704319" w:rsidRDefault="00704319" w:rsidP="00704319">
      <w:pPr>
        <w:pStyle w:val="Lijstalinea"/>
        <w:numPr>
          <w:ilvl w:val="0"/>
          <w:numId w:val="7"/>
        </w:numPr>
      </w:pPr>
      <w:r>
        <w:t>Kortom; we hebben veel volleybalplezier gezien zowel binnen als buiten het veld.</w:t>
      </w:r>
    </w:p>
    <w:p w:rsidR="00BA2889" w:rsidRPr="00A2302E" w:rsidRDefault="00BA2889" w:rsidP="00BA2889">
      <w:pPr>
        <w:pStyle w:val="Kop1"/>
      </w:pPr>
      <w:r w:rsidRPr="00A2302E">
        <w:t>Sector Sportief</w:t>
      </w:r>
    </w:p>
    <w:p w:rsidR="00B24909" w:rsidRPr="00A2302E" w:rsidRDefault="00B24909" w:rsidP="004D43D6">
      <w:r w:rsidRPr="00A2302E">
        <w:t>De sector Sportief heeft tot doel het teams naar de zin te maken en iedereen met plezier op zijn of haar eigen niveau te laten sporten.</w:t>
      </w:r>
    </w:p>
    <w:p w:rsidR="004D43D6" w:rsidRPr="00A2302E" w:rsidRDefault="00B24909" w:rsidP="004D43D6">
      <w:r w:rsidRPr="00A2302E">
        <w:t>De sector wil eigenlijk voor elke drie of vier teams een coördinator hebben, die contact met de teams onderhoudt en snel kan reager</w:t>
      </w:r>
      <w:r w:rsidR="00A2302E">
        <w:t xml:space="preserve">en als er iets niet goed gaat. </w:t>
      </w:r>
      <w:r w:rsidR="00A2302E">
        <w:t>Dit jaar is er uitbreiding gekomen, er zijn nu drie nieuwe leden bij gekomen. Hier zijn we erg tevreden mee.</w:t>
      </w:r>
    </w:p>
    <w:p w:rsidR="004D43D6" w:rsidRPr="00A2302E" w:rsidRDefault="004D43D6" w:rsidP="004D43D6">
      <w:pPr>
        <w:pStyle w:val="Kop2"/>
      </w:pPr>
      <w:r w:rsidRPr="00A2302E">
        <w:t>competitieteams</w:t>
      </w:r>
    </w:p>
    <w:p w:rsidR="00DC52DA" w:rsidRPr="00A2302E" w:rsidRDefault="00F261E1" w:rsidP="004D43D6">
      <w:r w:rsidRPr="00A2302E">
        <w:t xml:space="preserve">De breedtelijn van VoCASA bestond in 2017-2018 uit vier herenteams en </w:t>
      </w:r>
      <w:r w:rsidR="00A2302E">
        <w:t>8</w:t>
      </w:r>
      <w:r w:rsidRPr="00A2302E">
        <w:t xml:space="preserve"> damesteams.</w:t>
      </w:r>
    </w:p>
    <w:p w:rsidR="00376C9B" w:rsidRPr="00A2302E" w:rsidRDefault="00DC52DA" w:rsidP="004D43D6">
      <w:r w:rsidRPr="00A2302E">
        <w:t>Het inplannen van trainingstijden is lastig, omdat we maar beperkte ruimte hebben in de hal.</w:t>
      </w:r>
    </w:p>
    <w:p w:rsidR="004D43D6" w:rsidRPr="00A2302E" w:rsidRDefault="00376C9B" w:rsidP="004D43D6">
      <w:r w:rsidRPr="00A2302E">
        <w:t xml:space="preserve">Het afgelopen jaar had ieder team een trainer. Het wordt wel moeilijker om dat te realiseren. Daarom denken we na over </w:t>
      </w:r>
      <w:r w:rsidR="00B24909" w:rsidRPr="00A2302E">
        <w:t>een systeem dat elk team een ander team “adopteert”. Daarmee willen we nadrukkelijker inhoud geven aan het uitgangspunt dat lid zijn van VoCASA maakt dat je ook een bijdrage levert aan de ontwikkeling van anderen.</w:t>
      </w:r>
    </w:p>
    <w:p w:rsidR="00DC52DA" w:rsidRPr="00A2302E" w:rsidRDefault="00DC52DA" w:rsidP="004D43D6">
      <w:r w:rsidRPr="00A2302E">
        <w:t>Het aantal afmeldingen in de loop van het seizoen is relatief beperkt gebleven. De meeste leden die stopten deden dat vanwege omstandigheden en niet uit onvrede.</w:t>
      </w:r>
    </w:p>
    <w:p w:rsidR="00DC52DA" w:rsidRPr="00A2302E" w:rsidRDefault="00DC52DA" w:rsidP="004D43D6">
      <w:r w:rsidRPr="00A2302E">
        <w:t xml:space="preserve">In de loop van het seizoen hebben zich voortdurend nieuwe leden gemeld. Dat betekent dat vooral de damesteams in het nieuwe seizoen starten met een volle spelersgroep. We kijken of we een ‘veegploeg’ kunnen vormen om nieuwe aanmelders toch </w:t>
      </w:r>
      <w:r w:rsidR="00934266" w:rsidRPr="00A2302E">
        <w:t>iets te kunnen bieden.</w:t>
      </w:r>
      <w:r w:rsidR="00D11A7E">
        <w:t xml:space="preserve"> </w:t>
      </w:r>
      <w:r w:rsidR="00D11A7E">
        <w:t xml:space="preserve">Alle aanmeldingen zijn op een korte wachtlijst geplaatst maar </w:t>
      </w:r>
      <w:r w:rsidR="00D11A7E">
        <w:t xml:space="preserve">ze </w:t>
      </w:r>
      <w:r w:rsidR="00D11A7E">
        <w:t>zijn nu allemaal aan het spelen binnen teams d</w:t>
      </w:r>
      <w:r w:rsidR="00D11A7E">
        <w:t>ie</w:t>
      </w:r>
      <w:r w:rsidR="00D11A7E">
        <w:t xml:space="preserve"> goed bij elkaar passen.</w:t>
      </w:r>
      <w:bookmarkStart w:id="0" w:name="_GoBack"/>
      <w:bookmarkEnd w:id="0"/>
    </w:p>
    <w:p w:rsidR="004D43D6" w:rsidRPr="00A2302E" w:rsidRDefault="004D43D6" w:rsidP="004D43D6">
      <w:pPr>
        <w:pStyle w:val="Kop2"/>
      </w:pPr>
      <w:r w:rsidRPr="00A2302E">
        <w:t>recreanten</w:t>
      </w:r>
    </w:p>
    <w:p w:rsidR="00BA2889" w:rsidRDefault="00F261E1" w:rsidP="00BA2889">
      <w:r w:rsidRPr="00A2302E">
        <w:t>Er speelden drie recreantengroepen. De VoCASA-hal</w:t>
      </w:r>
      <w:r w:rsidR="00376C9B" w:rsidRPr="00A2302E">
        <w:t xml:space="preserve"> biedt niet voldoende ruimte, daarom trainen twee groepen in Bottendaal en een in Gildekamp. Dat maakt de binding met de vereniging misschien wat minder sterk maar de omvang van de groepen is vrij stabiel.</w:t>
      </w:r>
    </w:p>
    <w:p w:rsidR="00BA2889" w:rsidRDefault="00BA2889" w:rsidP="00BA2889">
      <w:pPr>
        <w:pStyle w:val="Kop1"/>
      </w:pPr>
      <w:r>
        <w:t>Sector Prestatie</w:t>
      </w:r>
    </w:p>
    <w:p w:rsidR="00E83F3B" w:rsidRDefault="00E83F3B" w:rsidP="00E83F3B">
      <w:r>
        <w:t>Het afgelopen seizoen is verder gewerkt aan het invullen van het beleid dat in het stuk “Visie op topsport” is neergelegd: we ontwikkelen een technische visie voor de hele vereniging, met een doorgaande ontwikkelingslijn en met trainers die kunnen werken in de verschillende fasen: “</w:t>
      </w:r>
      <w:proofErr w:type="spellStart"/>
      <w:r w:rsidRPr="00E83F3B">
        <w:t>active</w:t>
      </w:r>
      <w:proofErr w:type="spellEnd"/>
      <w:r w:rsidRPr="00E83F3B">
        <w:t xml:space="preserve"> </w:t>
      </w:r>
      <w:proofErr w:type="spellStart"/>
      <w:r w:rsidRPr="00E83F3B">
        <w:t>play</w:t>
      </w:r>
      <w:proofErr w:type="spellEnd"/>
      <w:r w:rsidRPr="00E83F3B">
        <w:t xml:space="preserve">, </w:t>
      </w:r>
      <w:proofErr w:type="spellStart"/>
      <w:r w:rsidRPr="00E83F3B">
        <w:t>learning</w:t>
      </w:r>
      <w:proofErr w:type="spellEnd"/>
      <w:r w:rsidRPr="00E83F3B">
        <w:t xml:space="preserve"> </w:t>
      </w:r>
      <w:proofErr w:type="spellStart"/>
      <w:r w:rsidRPr="00E83F3B">
        <w:t>to</w:t>
      </w:r>
      <w:proofErr w:type="spellEnd"/>
      <w:r w:rsidRPr="00E83F3B">
        <w:t xml:space="preserve"> train, training </w:t>
      </w:r>
      <w:proofErr w:type="spellStart"/>
      <w:r w:rsidRPr="00E83F3B">
        <w:t>to</w:t>
      </w:r>
      <w:proofErr w:type="spellEnd"/>
      <w:r w:rsidRPr="00E83F3B">
        <w:t xml:space="preserve"> </w:t>
      </w:r>
      <w:proofErr w:type="spellStart"/>
      <w:r w:rsidRPr="00E83F3B">
        <w:t>compete</w:t>
      </w:r>
      <w:proofErr w:type="spellEnd"/>
      <w:r w:rsidRPr="00E83F3B">
        <w:t xml:space="preserve">, training </w:t>
      </w:r>
      <w:proofErr w:type="spellStart"/>
      <w:r w:rsidRPr="00E83F3B">
        <w:t>to</w:t>
      </w:r>
      <w:proofErr w:type="spellEnd"/>
      <w:r w:rsidRPr="00E83F3B">
        <w:t xml:space="preserve"> win</w:t>
      </w:r>
      <w:r>
        <w:t>”.</w:t>
      </w:r>
    </w:p>
    <w:p w:rsidR="0022403C" w:rsidRDefault="00E83F3B" w:rsidP="009E574D">
      <w:r>
        <w:t xml:space="preserve">We </w:t>
      </w:r>
      <w:r w:rsidR="0022403C">
        <w:t xml:space="preserve">bouwen verder aan </w:t>
      </w:r>
      <w:r>
        <w:t>de voorwaarden om zowel bij de Dames als de Heren structureel in de Topdivisie of Eredivisie te kunnen spelen.</w:t>
      </w:r>
      <w:r w:rsidR="0022403C">
        <w:t xml:space="preserve"> Opnieuw is de </w:t>
      </w:r>
      <w:r w:rsidR="0022403C" w:rsidRPr="009E574D">
        <w:t>materi</w:t>
      </w:r>
      <w:r w:rsidR="0022403C">
        <w:t>ë</w:t>
      </w:r>
      <w:r w:rsidR="0022403C" w:rsidRPr="009E574D">
        <w:t xml:space="preserve">le kant </w:t>
      </w:r>
      <w:r w:rsidR="0022403C">
        <w:t>verbeterd</w:t>
      </w:r>
      <w:r w:rsidR="0022403C" w:rsidRPr="009E574D">
        <w:t xml:space="preserve"> en </w:t>
      </w:r>
      <w:r w:rsidR="0022403C">
        <w:t xml:space="preserve">zijn de </w:t>
      </w:r>
      <w:r w:rsidR="0022403C" w:rsidRPr="009E574D">
        <w:t>sponsorinkomsten vergroot</w:t>
      </w:r>
      <w:r w:rsidR="0022403C">
        <w:t>.</w:t>
      </w:r>
    </w:p>
    <w:p w:rsidR="009E574D" w:rsidRDefault="0022403C" w:rsidP="009E574D">
      <w:r>
        <w:t>We hebben dit seizoen voor het eerst gedraaid met een</w:t>
      </w:r>
      <w:r w:rsidR="009E574D" w:rsidRPr="009E574D">
        <w:t xml:space="preserve"> </w:t>
      </w:r>
      <w:r>
        <w:t>prestatiemanager en een verenigingsmanager. Dit heeft duidelijk bijgedragen aan het versterken van de organisatie.</w:t>
      </w:r>
    </w:p>
    <w:p w:rsidR="00394D4C" w:rsidRDefault="0022403C" w:rsidP="009E574D">
      <w:r>
        <w:t>V</w:t>
      </w:r>
      <w:r w:rsidR="00394D4C">
        <w:t xml:space="preserve">erdere professionalisering </w:t>
      </w:r>
      <w:r>
        <w:t>va</w:t>
      </w:r>
      <w:r w:rsidR="00394D4C">
        <w:t xml:space="preserve">n de trainersstaf </w:t>
      </w:r>
      <w:r>
        <w:t>heeft geleid tot een verhoging van de kwaliteit en kwantiteit</w:t>
      </w:r>
      <w:r w:rsidR="00394D4C">
        <w:t>, zowel bij de jeugd als in de opleidingsteams.</w:t>
      </w:r>
    </w:p>
    <w:p w:rsidR="006A5DC7" w:rsidRDefault="006A5DC7" w:rsidP="009E574D">
      <w:r>
        <w:t>Voor het komende seizoen willen we extra aandacht geven aan het borgen van de ingezette ontwikkelingen. We zetten de organisatiestructuur nog helderder neer en we leggen nadruk op de samenwerking tussen trainers over de ontwikkeling van spelers en speelsters.</w:t>
      </w:r>
    </w:p>
    <w:p w:rsidR="006A5DC7" w:rsidRDefault="006A5DC7" w:rsidP="009E574D">
      <w:r w:rsidRPr="006A5DC7">
        <w:t>Het is een prachtig seizoen geweest waarin veel is gebeurd en de kracht van Paars zich volop heeft laten gelden. Het eredivisie avontuur zorgt voor veel positieve aandacht en energie</w:t>
      </w:r>
    </w:p>
    <w:p w:rsidR="00BA2889" w:rsidRDefault="00E83F3B" w:rsidP="00EC2FF0">
      <w:pPr>
        <w:pStyle w:val="Kop2"/>
      </w:pPr>
      <w:r>
        <w:t>Herenlijn</w:t>
      </w:r>
    </w:p>
    <w:p w:rsidR="00394D4C" w:rsidRDefault="009E574D" w:rsidP="00E83F3B">
      <w:r>
        <w:t xml:space="preserve">Heren 1 heeft </w:t>
      </w:r>
      <w:r w:rsidR="0022403C">
        <w:t xml:space="preserve">zich </w:t>
      </w:r>
      <w:r>
        <w:t xml:space="preserve">in </w:t>
      </w:r>
      <w:r w:rsidR="0022403C">
        <w:t xml:space="preserve">het eerste jaar in </w:t>
      </w:r>
      <w:r>
        <w:t xml:space="preserve">de </w:t>
      </w:r>
      <w:r w:rsidR="0022403C">
        <w:t>Ere</w:t>
      </w:r>
      <w:r>
        <w:t xml:space="preserve">divisie </w:t>
      </w:r>
      <w:r w:rsidR="0022403C">
        <w:t xml:space="preserve">op eigen kracht gehandhaafd. </w:t>
      </w:r>
      <w:r w:rsidR="00394D4C">
        <w:t xml:space="preserve">Heren 2 </w:t>
      </w:r>
      <w:r w:rsidR="0022403C">
        <w:t>is kampioen geworden</w:t>
      </w:r>
      <w:r w:rsidR="00394D4C">
        <w:t xml:space="preserve"> in de 2</w:t>
      </w:r>
      <w:r w:rsidR="00394D4C" w:rsidRPr="00394D4C">
        <w:rPr>
          <w:vertAlign w:val="superscript"/>
        </w:rPr>
        <w:t>e</w:t>
      </w:r>
      <w:r w:rsidR="00394D4C">
        <w:t xml:space="preserve"> divisie</w:t>
      </w:r>
      <w:r w:rsidR="001E15C2">
        <w:t xml:space="preserve"> en speelt in seizoen 2019-2020 in de 1</w:t>
      </w:r>
      <w:r w:rsidR="001E15C2" w:rsidRPr="001E15C2">
        <w:rPr>
          <w:vertAlign w:val="superscript"/>
        </w:rPr>
        <w:t>e</w:t>
      </w:r>
      <w:r w:rsidR="001E15C2">
        <w:t xml:space="preserve"> divisie</w:t>
      </w:r>
      <w:r w:rsidR="00394D4C">
        <w:t xml:space="preserve">. Daar kan het team </w:t>
      </w:r>
      <w:r w:rsidR="001E15C2">
        <w:t>nog beter</w:t>
      </w:r>
      <w:r w:rsidR="00394D4C">
        <w:t xml:space="preserve"> de rol vervullen van opleidingsteam bij de mannen.</w:t>
      </w:r>
      <w:r w:rsidR="001E15C2">
        <w:t xml:space="preserve"> Aan het eind van het seizoen tekende zich een aanwas van jonge spelers af.</w:t>
      </w:r>
    </w:p>
    <w:p w:rsidR="009E574D" w:rsidRDefault="00E83F3B" w:rsidP="009E574D">
      <w:pPr>
        <w:pStyle w:val="Kop2"/>
      </w:pPr>
      <w:r>
        <w:t>Dameslijn</w:t>
      </w:r>
    </w:p>
    <w:p w:rsidR="009E574D" w:rsidRDefault="009E574D" w:rsidP="009E574D">
      <w:r>
        <w:t xml:space="preserve">Ook Dames 1 </w:t>
      </w:r>
      <w:r w:rsidR="001E15C2">
        <w:t>speelde sterk in het eerste jaar in</w:t>
      </w:r>
      <w:r w:rsidR="00394D4C">
        <w:t xml:space="preserve"> de Topdivisie </w:t>
      </w:r>
      <w:r w:rsidR="001E15C2">
        <w:t>en eindigde uiteindelijk op de 3</w:t>
      </w:r>
      <w:r w:rsidR="001E15C2" w:rsidRPr="001E15C2">
        <w:rPr>
          <w:vertAlign w:val="superscript"/>
        </w:rPr>
        <w:t>e</w:t>
      </w:r>
      <w:r w:rsidR="001E15C2">
        <w:t xml:space="preserve"> plaats</w:t>
      </w:r>
      <w:r w:rsidR="00394D4C">
        <w:t>.</w:t>
      </w:r>
    </w:p>
    <w:p w:rsidR="00394D4C" w:rsidRPr="009E574D" w:rsidRDefault="00394D4C" w:rsidP="009E574D">
      <w:r>
        <w:t>Dames 2 en Dames 3 vervullen hun rol als opleidingsteam</w:t>
      </w:r>
      <w:r w:rsidR="001E15C2">
        <w:t>.</w:t>
      </w:r>
      <w:r>
        <w:t xml:space="preserve"> </w:t>
      </w:r>
      <w:r w:rsidR="001E15C2">
        <w:t xml:space="preserve">Dames 2 handhaafde zich </w:t>
      </w:r>
      <w:r>
        <w:t>in de 2</w:t>
      </w:r>
      <w:r w:rsidRPr="00394D4C">
        <w:rPr>
          <w:vertAlign w:val="superscript"/>
        </w:rPr>
        <w:t>e</w:t>
      </w:r>
      <w:r>
        <w:t xml:space="preserve"> </w:t>
      </w:r>
      <w:r w:rsidR="001E15C2">
        <w:t>divisie, Dames 3 degradeerde naar de Promotieklasse.</w:t>
      </w:r>
      <w:r>
        <w:t xml:space="preserve"> </w:t>
      </w:r>
      <w:r w:rsidR="001E15C2">
        <w:t xml:space="preserve">Voor de opleidingsfunctie is dat geen probleem. </w:t>
      </w:r>
      <w:r>
        <w:t xml:space="preserve">Steeds meer jonge spelers van VoCASA stromen door </w:t>
      </w:r>
      <w:r w:rsidR="001E15C2">
        <w:t>in de prestatielijn</w:t>
      </w:r>
      <w:r>
        <w:t>.</w:t>
      </w:r>
    </w:p>
    <w:p w:rsidR="00BA2889" w:rsidRDefault="00BA2889" w:rsidP="00BA2889">
      <w:pPr>
        <w:pStyle w:val="Kop1"/>
      </w:pPr>
      <w:r>
        <w:t>Sector Volleybalondersteuning</w:t>
      </w:r>
    </w:p>
    <w:p w:rsidR="00BA2889" w:rsidRDefault="00934266" w:rsidP="00BA2889">
      <w:r>
        <w:t xml:space="preserve">Het bestuurslid voor de sector Volleybalondersteuning is </w:t>
      </w:r>
      <w:r w:rsidR="0060192E">
        <w:t>vorig</w:t>
      </w:r>
      <w:r>
        <w:t xml:space="preserve"> seizoen gestopt, vanwege een veranderde werkkring. We zijn er nog niet in geslaagd een opvolger te vinden. De andere bestuursleden proberen de werkzaamheden zo goed mogelijk op te vangen maar dat is op de duur geen goede zaak.</w:t>
      </w:r>
    </w:p>
    <w:p w:rsidR="00BA2889" w:rsidRDefault="00BA2889" w:rsidP="00BA2889">
      <w:pPr>
        <w:pStyle w:val="Kop2"/>
      </w:pPr>
      <w:r>
        <w:t>scheidsrechters</w:t>
      </w:r>
    </w:p>
    <w:p w:rsidR="00934266" w:rsidRDefault="00934266" w:rsidP="00BA2889">
      <w:r>
        <w:t>Het fluiten van de jeugd en van de breedteteams verloop over het algemeen goed. Veel leden doen de scheidsrechterscursus via internet en zijn beschikbaar om af en toe een wedstrijd te fluiten.</w:t>
      </w:r>
    </w:p>
    <w:p w:rsidR="0077763E" w:rsidRDefault="00934266" w:rsidP="00BA2889">
      <w:r>
        <w:t>Voor de Promotieklasse en de 3</w:t>
      </w:r>
      <w:r w:rsidRPr="00934266">
        <w:rPr>
          <w:vertAlign w:val="superscript"/>
        </w:rPr>
        <w:t>e</w:t>
      </w:r>
      <w:r>
        <w:t xml:space="preserve"> Divisie moet de vereniging per team voldoende scheidsrechters leveren voor dat niveau.  Met de inzet van een groep trouwe, externe scheidsrechters zijn we daar het afgelopen seizoen opnieuw in geslaagd. </w:t>
      </w:r>
    </w:p>
    <w:p w:rsidR="00934266" w:rsidRDefault="0077763E" w:rsidP="00BA2889">
      <w:r>
        <w:t xml:space="preserve">Het opleiden van </w:t>
      </w:r>
      <w:r w:rsidR="00180E32">
        <w:t xml:space="preserve">nieuwe scheidsrechters op dat niveau moeten </w:t>
      </w:r>
      <w:r>
        <w:t>is nog niet goed van de grond gekomen.</w:t>
      </w:r>
      <w:r w:rsidR="00180E32">
        <w:t xml:space="preserve"> </w:t>
      </w:r>
      <w:r>
        <w:t>O</w:t>
      </w:r>
      <w:r w:rsidR="00180E32">
        <w:t>m ook in de komende jaren aan de leveringsplicht te kunnen voldoen</w:t>
      </w:r>
      <w:r>
        <w:t xml:space="preserve">, </w:t>
      </w:r>
      <w:r w:rsidR="003250C3">
        <w:t>blijft dat een</w:t>
      </w:r>
      <w:r>
        <w:t xml:space="preserve"> belangrijk</w:t>
      </w:r>
      <w:r w:rsidR="003250C3">
        <w:t xml:space="preserve"> aandachtspunt</w:t>
      </w:r>
      <w:r w:rsidR="00180E32">
        <w:t>.</w:t>
      </w:r>
      <w:r>
        <w:t xml:space="preserve"> </w:t>
      </w:r>
    </w:p>
    <w:p w:rsidR="00BA2889" w:rsidRDefault="00BA2889" w:rsidP="00BA2889">
      <w:pPr>
        <w:pStyle w:val="Kop2"/>
      </w:pPr>
      <w:r>
        <w:t>kleding</w:t>
      </w:r>
    </w:p>
    <w:p w:rsidR="00F61876" w:rsidRDefault="003250C3" w:rsidP="00F61876">
      <w:r>
        <w:t xml:space="preserve">De </w:t>
      </w:r>
      <w:r w:rsidR="00F61876">
        <w:t xml:space="preserve">nieuwe kledingcommissie </w:t>
      </w:r>
      <w:r>
        <w:t>is er, i</w:t>
      </w:r>
      <w:r w:rsidR="00F61876">
        <w:t>n samenwerking met Intersport Snelders in Wijchen</w:t>
      </w:r>
      <w:r>
        <w:t>, in geslaagd de rust aan het kledingfront te herstellen.</w:t>
      </w:r>
      <w:r w:rsidR="00F61876">
        <w:t xml:space="preserve">. Alle in de competitie uitkomende team </w:t>
      </w:r>
      <w:r>
        <w:t>zijn voorzien van nieuwe kleding en</w:t>
      </w:r>
      <w:r w:rsidR="00F61876">
        <w:t xml:space="preserve"> </w:t>
      </w:r>
      <w:r>
        <w:t>d</w:t>
      </w:r>
      <w:r w:rsidR="00F61876">
        <w:t xml:space="preserve">e kledingbijdrage </w:t>
      </w:r>
      <w:r>
        <w:t>is</w:t>
      </w:r>
      <w:r w:rsidR="00F61876">
        <w:t xml:space="preserve"> onderdeel van de contributie voor competitiespelende leden.</w:t>
      </w:r>
    </w:p>
    <w:p w:rsidR="00BA2889" w:rsidRDefault="003250C3" w:rsidP="00BA2889">
      <w:r>
        <w:t>De</w:t>
      </w:r>
      <w:r w:rsidR="00F61876">
        <w:t xml:space="preserve"> webshop </w:t>
      </w:r>
      <w:r>
        <w:t>biedt</w:t>
      </w:r>
      <w:r w:rsidR="00F61876">
        <w:t xml:space="preserve"> de mogelijkheid voor leden om overige kleding en accessoires in de VoCASA-lijn te kopen.</w:t>
      </w:r>
    </w:p>
    <w:p w:rsidR="00BA2889" w:rsidRDefault="004D43D6" w:rsidP="00BA2889">
      <w:pPr>
        <w:pStyle w:val="Kop2"/>
      </w:pPr>
      <w:r>
        <w:t>wedstrijdzaken</w:t>
      </w:r>
    </w:p>
    <w:p w:rsidR="004D43D6" w:rsidRDefault="003250C3" w:rsidP="004D43D6">
      <w:r>
        <w:t>H</w:t>
      </w:r>
      <w:r w:rsidR="00180E32">
        <w:t>et digitale wedstrijdformulier (DWF)</w:t>
      </w:r>
      <w:r>
        <w:t xml:space="preserve"> is ingeburgerd</w:t>
      </w:r>
      <w:r w:rsidR="00180E32">
        <w:t>. In de hal zijn nu tablets beschikbaar bij de velden, om de wedstrijden te registeren.</w:t>
      </w:r>
    </w:p>
    <w:p w:rsidR="004D43D6" w:rsidRPr="004D43D6" w:rsidRDefault="00180E32" w:rsidP="004D43D6">
      <w:pPr>
        <w:pStyle w:val="Kop2"/>
      </w:pPr>
      <w:r>
        <w:t>Feesten en activiteiten</w:t>
      </w:r>
    </w:p>
    <w:p w:rsidR="003250C3" w:rsidRDefault="003250C3" w:rsidP="003250C3">
      <w:r>
        <w:t xml:space="preserve">De jubileumcommissie heeft zich met enthousiasme gestort op het organiseren van het 30-jarig jubileum. Het hele seizoen zijn er jubileumactiviteiten geweest, </w:t>
      </w:r>
      <w:r w:rsidR="00A81713">
        <w:t xml:space="preserve">waaronder een </w:t>
      </w:r>
      <w:proofErr w:type="spellStart"/>
      <w:r>
        <w:t>BlackLight</w:t>
      </w:r>
      <w:proofErr w:type="spellEnd"/>
      <w:r>
        <w:t>-toernooi</w:t>
      </w:r>
      <w:r w:rsidR="00A81713">
        <w:t xml:space="preserve"> </w:t>
      </w:r>
      <w:proofErr w:type="spellStart"/>
      <w:r w:rsidR="00A81713">
        <w:t>vor</w:t>
      </w:r>
      <w:proofErr w:type="spellEnd"/>
      <w:r w:rsidR="00A81713">
        <w:t xml:space="preserve"> zowel jeugd als senioren.</w:t>
      </w:r>
    </w:p>
    <w:p w:rsidR="00180E32" w:rsidRDefault="00A81713" w:rsidP="004D43D6">
      <w:r>
        <w:t xml:space="preserve">Daarnaast </w:t>
      </w:r>
      <w:r w:rsidR="00180E32">
        <w:t>zijn er het afgelopen seizoen dankzij de inzet van diverse teams en individuen toch een aantal goedbezochte feesten gehouden en activiteiten georganiseerd als de pubquiz.</w:t>
      </w:r>
    </w:p>
    <w:p w:rsidR="004D43D6" w:rsidRPr="00CC00AD" w:rsidRDefault="004D43D6" w:rsidP="004D43D6">
      <w:pPr>
        <w:pStyle w:val="Kop1"/>
      </w:pPr>
      <w:r w:rsidRPr="00CC00AD">
        <w:t>Financiën</w:t>
      </w:r>
    </w:p>
    <w:p w:rsidR="00CC00AD" w:rsidRPr="00CC00AD" w:rsidRDefault="00CC00AD" w:rsidP="00CC00AD">
      <w:r w:rsidRPr="00CC00AD">
        <w:t xml:space="preserve">De vereniging heeft een stabiele financiële basis. De combinatie met Asacov die de exploitatie van de zaal verzorgt maakt de financiële positie nog sterker. </w:t>
      </w:r>
    </w:p>
    <w:p w:rsidR="00CC00AD" w:rsidRPr="00CC00AD" w:rsidRDefault="00CC00AD" w:rsidP="00CC00AD">
      <w:r w:rsidRPr="00CC00AD">
        <w:t>De inkomsten uit de contributie waren het afgelopen seizoen hoger dan begroot, als gevolg van het toenemen van het aantal leden. De sponsorgelden en de overige inkomsten vielen wat lager uit dan verwacht. Toch is het afgelopen seizoen een klein positief resultaat behaald Dit is met name gelukt, omdat de uitgaven met betrekking tot de trainers, zaalhuur en Nevobo wat lager zijn dan begroot.</w:t>
      </w:r>
    </w:p>
    <w:p w:rsidR="00CC00AD" w:rsidRPr="00CC00AD" w:rsidRDefault="00CC00AD" w:rsidP="00CC00AD"/>
    <w:p w:rsidR="00CC00AD" w:rsidRPr="00CC00AD" w:rsidRDefault="00CC00AD" w:rsidP="00CC00AD">
      <w:r w:rsidRPr="00CC00AD">
        <w:t xml:space="preserve">De vooruitzichten zijn goed. De sportieve uitdagingen van Heren 1 (eredivisie) en Dames 1  (topdivisie) brengen de nodige stijgingen in de uitgaven met zich mee. De sponsorcommissie heeft aan de inkomstenkant voldoende inkomsten gegenereerd om die hogere kosten op te vangen. Daardoor kan tijdens de ALV van 26 september weer een sluitende begroting worden gepresenteerd. </w:t>
      </w:r>
    </w:p>
    <w:p w:rsidR="00CC00AD" w:rsidRPr="00CC00AD" w:rsidRDefault="00CC00AD" w:rsidP="00CC00AD">
      <w:pPr>
        <w:pStyle w:val="Kop2"/>
        <w:numPr>
          <w:ilvl w:val="1"/>
          <w:numId w:val="9"/>
        </w:numPr>
      </w:pPr>
      <w:r w:rsidRPr="00CC00AD">
        <w:t>acties</w:t>
      </w:r>
    </w:p>
    <w:p w:rsidR="00CC00AD" w:rsidRPr="00CC00AD" w:rsidRDefault="00CC00AD" w:rsidP="00CC00AD">
      <w:r w:rsidRPr="00CC00AD">
        <w:t xml:space="preserve">Via verschillende acties zijn VoCASA-leden actief om extra inkomsten voor de club te verdienen. </w:t>
      </w:r>
    </w:p>
    <w:p w:rsidR="00CC00AD" w:rsidRPr="00CC00AD" w:rsidRDefault="00CC00AD" w:rsidP="00CC00AD">
      <w:r w:rsidRPr="00CC00AD">
        <w:t>Alle seniorenteams helpen bij toerbeurt mee met het ophalen van oud papier. Dit wordt het komende seizoen vervangen door de deelname bij Nijmeegse hardloop-evenementen als de 7-heuvelenloop en de Marikenloop. Met de Speculaasactie en de Grote Clubactie wordt extra geld binnengehaald, dat speciaal voor de Jeugd wordt ingezet.</w:t>
      </w:r>
    </w:p>
    <w:p w:rsidR="00CC00AD" w:rsidRPr="00CC00AD" w:rsidRDefault="00CC00AD" w:rsidP="00CC00AD">
      <w:r w:rsidRPr="00CC00AD">
        <w:t>Naast het financiële voordeel – de contributie zou zo’n 10% hoger uitvallen zonder deze opbrengst – versterken deze acties ook het verenigingsgevoel: “Volleyballen doe je samen met anderen, in het veld en buiten het veld.”</w:t>
      </w:r>
    </w:p>
    <w:p w:rsidR="00CC00AD" w:rsidRPr="00CC00AD" w:rsidRDefault="00CC00AD" w:rsidP="00CC00AD">
      <w:pPr>
        <w:pStyle w:val="Kop2"/>
        <w:numPr>
          <w:ilvl w:val="1"/>
          <w:numId w:val="9"/>
        </w:numPr>
      </w:pPr>
      <w:r w:rsidRPr="00CC00AD">
        <w:t>kascontrole</w:t>
      </w:r>
    </w:p>
    <w:p w:rsidR="00CC00AD" w:rsidRPr="00CC00AD" w:rsidRDefault="00CC00AD" w:rsidP="00CC00AD">
      <w:r w:rsidRPr="00CC00AD">
        <w:t>De kascontrolecommissie bestaat uit 3 personen, die door de ALV worden benoemd. Elk jaar treedt één lid af en wordt er een nieuw lid benoemd.</w:t>
      </w:r>
    </w:p>
    <w:p w:rsidR="00BA2889" w:rsidRPr="00BA2889" w:rsidRDefault="00CC00AD" w:rsidP="00CC00AD">
      <w:r w:rsidRPr="00CC00AD">
        <w:t>De kascontrolecommissie controleert de financiële jaarstukken en adviseert de Algemene ledenvergadering over het gevoerde financiële beleid. In de loop van het seizoen overlegt de penningmeester zo nodig met de commissie over financiële ontwikkelingen</w:t>
      </w:r>
    </w:p>
    <w:p w:rsidR="00EA3322" w:rsidRDefault="00EA3322" w:rsidP="00EA3322"/>
    <w:sectPr w:rsidR="00EA3322" w:rsidSect="008B2276">
      <w:headerReference w:type="default" r:id="rId9"/>
      <w:footerReference w:type="default" r:id="rId10"/>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96" w:rsidRDefault="00722496" w:rsidP="00A97270">
      <w:r>
        <w:separator/>
      </w:r>
    </w:p>
  </w:endnote>
  <w:endnote w:type="continuationSeparator" w:id="0">
    <w:p w:rsidR="00722496" w:rsidRDefault="00722496"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96" w:rsidRDefault="00722496" w:rsidP="00A97270">
      <w:r>
        <w:separator/>
      </w:r>
    </w:p>
  </w:footnote>
  <w:footnote w:type="continuationSeparator" w:id="0">
    <w:p w:rsidR="00722496" w:rsidRDefault="00722496" w:rsidP="00A9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70" w:rsidRDefault="006B646B">
    <w:pPr>
      <w:pStyle w:val="Koptekst"/>
    </w:pPr>
    <w:r>
      <w:rPr>
        <w:noProof/>
      </w:rPr>
      <w:drawing>
        <wp:anchor distT="0" distB="0" distL="114300" distR="114300" simplePos="0" relativeHeight="251658240" behindDoc="0" locked="0" layoutInCell="1" allowOverlap="1" wp14:anchorId="33E1057E" wp14:editId="5A9C7F0D">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C4"/>
    <w:multiLevelType w:val="hybridMultilevel"/>
    <w:tmpl w:val="CDF26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1C1844"/>
    <w:multiLevelType w:val="hybridMultilevel"/>
    <w:tmpl w:val="47168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BB5E6C"/>
    <w:multiLevelType w:val="multilevel"/>
    <w:tmpl w:val="A75E671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2C7120DB"/>
    <w:multiLevelType w:val="hybridMultilevel"/>
    <w:tmpl w:val="8C7E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C752F7"/>
    <w:multiLevelType w:val="hybridMultilevel"/>
    <w:tmpl w:val="3FF28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F12694"/>
    <w:multiLevelType w:val="hybridMultilevel"/>
    <w:tmpl w:val="60BA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4"/>
  </w:num>
  <w:num w:numId="5">
    <w:abstractNumId w:val="1"/>
  </w:num>
  <w:num w:numId="6">
    <w:abstractNumId w:val="3"/>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22"/>
    <w:rsid w:val="0000290D"/>
    <w:rsid w:val="000320E2"/>
    <w:rsid w:val="000C2353"/>
    <w:rsid w:val="000D04D0"/>
    <w:rsid w:val="000D494B"/>
    <w:rsid w:val="001159AE"/>
    <w:rsid w:val="00180E32"/>
    <w:rsid w:val="001E15C2"/>
    <w:rsid w:val="001F74B8"/>
    <w:rsid w:val="0022403C"/>
    <w:rsid w:val="0022607A"/>
    <w:rsid w:val="00276C64"/>
    <w:rsid w:val="002B066E"/>
    <w:rsid w:val="002D0D1A"/>
    <w:rsid w:val="003250C3"/>
    <w:rsid w:val="00343942"/>
    <w:rsid w:val="00362B56"/>
    <w:rsid w:val="00376C9B"/>
    <w:rsid w:val="00394D4C"/>
    <w:rsid w:val="003C77C0"/>
    <w:rsid w:val="004B4B32"/>
    <w:rsid w:val="004B59D6"/>
    <w:rsid w:val="004D43D6"/>
    <w:rsid w:val="005913BB"/>
    <w:rsid w:val="005A4351"/>
    <w:rsid w:val="005F2278"/>
    <w:rsid w:val="0060192E"/>
    <w:rsid w:val="00676097"/>
    <w:rsid w:val="006833D3"/>
    <w:rsid w:val="006A5DC7"/>
    <w:rsid w:val="006B646B"/>
    <w:rsid w:val="00704319"/>
    <w:rsid w:val="0071035A"/>
    <w:rsid w:val="00722496"/>
    <w:rsid w:val="0077763E"/>
    <w:rsid w:val="00780DF4"/>
    <w:rsid w:val="00790827"/>
    <w:rsid w:val="007F1E7D"/>
    <w:rsid w:val="00806513"/>
    <w:rsid w:val="008274AD"/>
    <w:rsid w:val="008922FC"/>
    <w:rsid w:val="008B2276"/>
    <w:rsid w:val="008F2EB6"/>
    <w:rsid w:val="0092715A"/>
    <w:rsid w:val="00934266"/>
    <w:rsid w:val="00952AA9"/>
    <w:rsid w:val="009E574D"/>
    <w:rsid w:val="00A2302E"/>
    <w:rsid w:val="00A5021C"/>
    <w:rsid w:val="00A81713"/>
    <w:rsid w:val="00A97270"/>
    <w:rsid w:val="00AF3262"/>
    <w:rsid w:val="00B24909"/>
    <w:rsid w:val="00B32910"/>
    <w:rsid w:val="00B43031"/>
    <w:rsid w:val="00B71581"/>
    <w:rsid w:val="00B92D14"/>
    <w:rsid w:val="00BA2889"/>
    <w:rsid w:val="00C234E1"/>
    <w:rsid w:val="00C67D14"/>
    <w:rsid w:val="00C7048B"/>
    <w:rsid w:val="00C736FE"/>
    <w:rsid w:val="00CC00AD"/>
    <w:rsid w:val="00CF0D89"/>
    <w:rsid w:val="00D015A1"/>
    <w:rsid w:val="00D03CF5"/>
    <w:rsid w:val="00D11A7E"/>
    <w:rsid w:val="00D227F9"/>
    <w:rsid w:val="00DB4E14"/>
    <w:rsid w:val="00DC52DA"/>
    <w:rsid w:val="00DC5C9D"/>
    <w:rsid w:val="00DF2C6D"/>
    <w:rsid w:val="00E171C5"/>
    <w:rsid w:val="00E4363F"/>
    <w:rsid w:val="00E43E1B"/>
    <w:rsid w:val="00E6215C"/>
    <w:rsid w:val="00E83F3B"/>
    <w:rsid w:val="00EA3322"/>
    <w:rsid w:val="00EC2FF0"/>
    <w:rsid w:val="00EC5BA1"/>
    <w:rsid w:val="00EE318F"/>
    <w:rsid w:val="00F13212"/>
    <w:rsid w:val="00F25E84"/>
    <w:rsid w:val="00F261E1"/>
    <w:rsid w:val="00F56A45"/>
    <w:rsid w:val="00F61876"/>
    <w:rsid w:val="00F61C23"/>
    <w:rsid w:val="00F62CB8"/>
    <w:rsid w:val="00F759FA"/>
    <w:rsid w:val="00FA5A97"/>
    <w:rsid w:val="00FD5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74B8"/>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EA3322"/>
    <w:pPr>
      <w:keepNext/>
      <w:keepLines/>
      <w:numPr>
        <w:numId w:val="2"/>
      </w:numPr>
      <w:spacing w:before="480"/>
      <w:outlineLvl w:val="0"/>
    </w:pPr>
    <w:rPr>
      <w:rFonts w:asciiTheme="majorHAnsi" w:eastAsiaTheme="majorEastAsia" w:hAnsiTheme="majorHAnsi" w:cstheme="majorBidi"/>
      <w:b/>
      <w:bCs/>
      <w:color w:val="7030A0"/>
      <w:sz w:val="28"/>
      <w:szCs w:val="28"/>
    </w:rPr>
  </w:style>
  <w:style w:type="paragraph" w:styleId="Kop2">
    <w:name w:val="heading 2"/>
    <w:basedOn w:val="Standaard"/>
    <w:next w:val="Standaard"/>
    <w:link w:val="Kop2Char"/>
    <w:uiPriority w:val="9"/>
    <w:unhideWhenUsed/>
    <w:qFormat/>
    <w:rsid w:val="00BA2889"/>
    <w:pPr>
      <w:keepNext/>
      <w:keepLines/>
      <w:numPr>
        <w:ilvl w:val="1"/>
        <w:numId w:val="2"/>
      </w:numPr>
      <w:spacing w:before="200"/>
      <w:outlineLvl w:val="1"/>
    </w:pPr>
    <w:rPr>
      <w:rFonts w:asciiTheme="majorHAnsi" w:eastAsiaTheme="majorEastAsia" w:hAnsiTheme="majorHAnsi" w:cstheme="majorBidi"/>
      <w:b/>
      <w:bCs/>
      <w:color w:val="7030A0"/>
      <w:sz w:val="26"/>
      <w:szCs w:val="26"/>
    </w:rPr>
  </w:style>
  <w:style w:type="paragraph" w:styleId="Kop3">
    <w:name w:val="heading 3"/>
    <w:basedOn w:val="Standaard"/>
    <w:next w:val="Standaard"/>
    <w:link w:val="Kop3Char"/>
    <w:uiPriority w:val="9"/>
    <w:unhideWhenUsed/>
    <w:qFormat/>
    <w:rsid w:val="0071035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A33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EA33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A33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A33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A33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A33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EA3322"/>
    <w:rPr>
      <w:rFonts w:asciiTheme="majorHAnsi" w:eastAsiaTheme="majorEastAsia" w:hAnsiTheme="majorHAnsi" w:cstheme="majorBidi"/>
      <w:b/>
      <w:bCs/>
      <w:color w:val="7030A0"/>
      <w:sz w:val="28"/>
      <w:szCs w:val="28"/>
      <w:lang w:eastAsia="nl-NL"/>
    </w:rPr>
  </w:style>
  <w:style w:type="character" w:customStyle="1" w:styleId="Kop2Char">
    <w:name w:val="Kop 2 Char"/>
    <w:basedOn w:val="Standaardalinea-lettertype"/>
    <w:link w:val="Kop2"/>
    <w:uiPriority w:val="9"/>
    <w:rsid w:val="00BA2889"/>
    <w:rPr>
      <w:rFonts w:asciiTheme="majorHAnsi" w:eastAsiaTheme="majorEastAsia" w:hAnsiTheme="majorHAnsi" w:cstheme="majorBidi"/>
      <w:b/>
      <w:bCs/>
      <w:color w:val="7030A0"/>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paragraph" w:styleId="Titel">
    <w:name w:val="Title"/>
    <w:basedOn w:val="Standaard"/>
    <w:next w:val="Standaard"/>
    <w:link w:val="TitelChar"/>
    <w:uiPriority w:val="10"/>
    <w:qFormat/>
    <w:rsid w:val="00EA3322"/>
    <w:pPr>
      <w:pBdr>
        <w:bottom w:val="single" w:sz="8" w:space="4" w:color="7030A0"/>
      </w:pBdr>
      <w:spacing w:after="300"/>
    </w:pPr>
    <w:rPr>
      <w:rFonts w:asciiTheme="majorHAnsi" w:eastAsiaTheme="majorEastAsia" w:hAnsiTheme="majorHAnsi" w:cstheme="majorBidi"/>
      <w:color w:val="7030A0"/>
      <w:spacing w:val="5"/>
      <w:kern w:val="28"/>
      <w:sz w:val="52"/>
      <w:szCs w:val="52"/>
    </w:rPr>
  </w:style>
  <w:style w:type="character" w:customStyle="1" w:styleId="TitelChar">
    <w:name w:val="Titel Char"/>
    <w:basedOn w:val="Standaardalinea-lettertype"/>
    <w:link w:val="Titel"/>
    <w:uiPriority w:val="10"/>
    <w:rsid w:val="00EA3322"/>
    <w:rPr>
      <w:rFonts w:asciiTheme="majorHAnsi" w:eastAsiaTheme="majorEastAsia" w:hAnsiTheme="majorHAnsi" w:cstheme="majorBidi"/>
      <w:color w:val="7030A0"/>
      <w:spacing w:val="5"/>
      <w:kern w:val="28"/>
      <w:sz w:val="52"/>
      <w:szCs w:val="52"/>
      <w:lang w:eastAsia="nl-NL"/>
    </w:rPr>
  </w:style>
  <w:style w:type="character" w:customStyle="1" w:styleId="Kop4Char">
    <w:name w:val="Kop 4 Char"/>
    <w:basedOn w:val="Standaardalinea-lettertype"/>
    <w:link w:val="Kop4"/>
    <w:uiPriority w:val="9"/>
    <w:semiHidden/>
    <w:rsid w:val="00EA3322"/>
    <w:rPr>
      <w:rFonts w:asciiTheme="majorHAnsi" w:eastAsiaTheme="majorEastAsia" w:hAnsiTheme="majorHAnsi" w:cstheme="majorBidi"/>
      <w:b/>
      <w:bCs/>
      <w:i/>
      <w:iCs/>
      <w:color w:val="4F81BD" w:themeColor="accent1"/>
      <w:szCs w:val="24"/>
      <w:lang w:eastAsia="nl-NL"/>
    </w:rPr>
  </w:style>
  <w:style w:type="character" w:customStyle="1" w:styleId="Kop5Char">
    <w:name w:val="Kop 5 Char"/>
    <w:basedOn w:val="Standaardalinea-lettertype"/>
    <w:link w:val="Kop5"/>
    <w:uiPriority w:val="9"/>
    <w:semiHidden/>
    <w:rsid w:val="00EA3322"/>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EA3322"/>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EA3322"/>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EA3322"/>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EA3322"/>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9E57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74B8"/>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EA3322"/>
    <w:pPr>
      <w:keepNext/>
      <w:keepLines/>
      <w:numPr>
        <w:numId w:val="2"/>
      </w:numPr>
      <w:spacing w:before="480"/>
      <w:outlineLvl w:val="0"/>
    </w:pPr>
    <w:rPr>
      <w:rFonts w:asciiTheme="majorHAnsi" w:eastAsiaTheme="majorEastAsia" w:hAnsiTheme="majorHAnsi" w:cstheme="majorBidi"/>
      <w:b/>
      <w:bCs/>
      <w:color w:val="7030A0"/>
      <w:sz w:val="28"/>
      <w:szCs w:val="28"/>
    </w:rPr>
  </w:style>
  <w:style w:type="paragraph" w:styleId="Kop2">
    <w:name w:val="heading 2"/>
    <w:basedOn w:val="Standaard"/>
    <w:next w:val="Standaard"/>
    <w:link w:val="Kop2Char"/>
    <w:uiPriority w:val="9"/>
    <w:unhideWhenUsed/>
    <w:qFormat/>
    <w:rsid w:val="00BA2889"/>
    <w:pPr>
      <w:keepNext/>
      <w:keepLines/>
      <w:numPr>
        <w:ilvl w:val="1"/>
        <w:numId w:val="2"/>
      </w:numPr>
      <w:spacing w:before="200"/>
      <w:outlineLvl w:val="1"/>
    </w:pPr>
    <w:rPr>
      <w:rFonts w:asciiTheme="majorHAnsi" w:eastAsiaTheme="majorEastAsia" w:hAnsiTheme="majorHAnsi" w:cstheme="majorBidi"/>
      <w:b/>
      <w:bCs/>
      <w:color w:val="7030A0"/>
      <w:sz w:val="26"/>
      <w:szCs w:val="26"/>
    </w:rPr>
  </w:style>
  <w:style w:type="paragraph" w:styleId="Kop3">
    <w:name w:val="heading 3"/>
    <w:basedOn w:val="Standaard"/>
    <w:next w:val="Standaard"/>
    <w:link w:val="Kop3Char"/>
    <w:uiPriority w:val="9"/>
    <w:unhideWhenUsed/>
    <w:qFormat/>
    <w:rsid w:val="0071035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EA332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EA332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A332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A332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A332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A332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EA3322"/>
    <w:rPr>
      <w:rFonts w:asciiTheme="majorHAnsi" w:eastAsiaTheme="majorEastAsia" w:hAnsiTheme="majorHAnsi" w:cstheme="majorBidi"/>
      <w:b/>
      <w:bCs/>
      <w:color w:val="7030A0"/>
      <w:sz w:val="28"/>
      <w:szCs w:val="28"/>
      <w:lang w:eastAsia="nl-NL"/>
    </w:rPr>
  </w:style>
  <w:style w:type="character" w:customStyle="1" w:styleId="Kop2Char">
    <w:name w:val="Kop 2 Char"/>
    <w:basedOn w:val="Standaardalinea-lettertype"/>
    <w:link w:val="Kop2"/>
    <w:uiPriority w:val="9"/>
    <w:rsid w:val="00BA2889"/>
    <w:rPr>
      <w:rFonts w:asciiTheme="majorHAnsi" w:eastAsiaTheme="majorEastAsia" w:hAnsiTheme="majorHAnsi" w:cstheme="majorBidi"/>
      <w:b/>
      <w:bCs/>
      <w:color w:val="7030A0"/>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paragraph" w:styleId="Titel">
    <w:name w:val="Title"/>
    <w:basedOn w:val="Standaard"/>
    <w:next w:val="Standaard"/>
    <w:link w:val="TitelChar"/>
    <w:uiPriority w:val="10"/>
    <w:qFormat/>
    <w:rsid w:val="00EA3322"/>
    <w:pPr>
      <w:pBdr>
        <w:bottom w:val="single" w:sz="8" w:space="4" w:color="7030A0"/>
      </w:pBdr>
      <w:spacing w:after="300"/>
    </w:pPr>
    <w:rPr>
      <w:rFonts w:asciiTheme="majorHAnsi" w:eastAsiaTheme="majorEastAsia" w:hAnsiTheme="majorHAnsi" w:cstheme="majorBidi"/>
      <w:color w:val="7030A0"/>
      <w:spacing w:val="5"/>
      <w:kern w:val="28"/>
      <w:sz w:val="52"/>
      <w:szCs w:val="52"/>
    </w:rPr>
  </w:style>
  <w:style w:type="character" w:customStyle="1" w:styleId="TitelChar">
    <w:name w:val="Titel Char"/>
    <w:basedOn w:val="Standaardalinea-lettertype"/>
    <w:link w:val="Titel"/>
    <w:uiPriority w:val="10"/>
    <w:rsid w:val="00EA3322"/>
    <w:rPr>
      <w:rFonts w:asciiTheme="majorHAnsi" w:eastAsiaTheme="majorEastAsia" w:hAnsiTheme="majorHAnsi" w:cstheme="majorBidi"/>
      <w:color w:val="7030A0"/>
      <w:spacing w:val="5"/>
      <w:kern w:val="28"/>
      <w:sz w:val="52"/>
      <w:szCs w:val="52"/>
      <w:lang w:eastAsia="nl-NL"/>
    </w:rPr>
  </w:style>
  <w:style w:type="character" w:customStyle="1" w:styleId="Kop4Char">
    <w:name w:val="Kop 4 Char"/>
    <w:basedOn w:val="Standaardalinea-lettertype"/>
    <w:link w:val="Kop4"/>
    <w:uiPriority w:val="9"/>
    <w:semiHidden/>
    <w:rsid w:val="00EA3322"/>
    <w:rPr>
      <w:rFonts w:asciiTheme="majorHAnsi" w:eastAsiaTheme="majorEastAsia" w:hAnsiTheme="majorHAnsi" w:cstheme="majorBidi"/>
      <w:b/>
      <w:bCs/>
      <w:i/>
      <w:iCs/>
      <w:color w:val="4F81BD" w:themeColor="accent1"/>
      <w:szCs w:val="24"/>
      <w:lang w:eastAsia="nl-NL"/>
    </w:rPr>
  </w:style>
  <w:style w:type="character" w:customStyle="1" w:styleId="Kop5Char">
    <w:name w:val="Kop 5 Char"/>
    <w:basedOn w:val="Standaardalinea-lettertype"/>
    <w:link w:val="Kop5"/>
    <w:uiPriority w:val="9"/>
    <w:semiHidden/>
    <w:rsid w:val="00EA3322"/>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EA3322"/>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EA3322"/>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EA3322"/>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EA3322"/>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9E57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5382">
      <w:bodyDiv w:val="1"/>
      <w:marLeft w:val="0"/>
      <w:marRight w:val="0"/>
      <w:marTop w:val="0"/>
      <w:marBottom w:val="0"/>
      <w:divBdr>
        <w:top w:val="none" w:sz="0" w:space="0" w:color="auto"/>
        <w:left w:val="none" w:sz="0" w:space="0" w:color="auto"/>
        <w:bottom w:val="none" w:sz="0" w:space="0" w:color="auto"/>
        <w:right w:val="none" w:sz="0" w:space="0" w:color="auto"/>
      </w:divBdr>
    </w:div>
    <w:div w:id="967205698">
      <w:bodyDiv w:val="1"/>
      <w:marLeft w:val="0"/>
      <w:marRight w:val="0"/>
      <w:marTop w:val="0"/>
      <w:marBottom w:val="0"/>
      <w:divBdr>
        <w:top w:val="none" w:sz="0" w:space="0" w:color="auto"/>
        <w:left w:val="none" w:sz="0" w:space="0" w:color="auto"/>
        <w:bottom w:val="none" w:sz="0" w:space="0" w:color="auto"/>
        <w:right w:val="none" w:sz="0" w:space="0" w:color="auto"/>
      </w:divBdr>
    </w:div>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 w:id="1592926772">
      <w:bodyDiv w:val="1"/>
      <w:marLeft w:val="0"/>
      <w:marRight w:val="0"/>
      <w:marTop w:val="0"/>
      <w:marBottom w:val="0"/>
      <w:divBdr>
        <w:top w:val="none" w:sz="0" w:space="0" w:color="auto"/>
        <w:left w:val="none" w:sz="0" w:space="0" w:color="auto"/>
        <w:bottom w:val="none" w:sz="0" w:space="0" w:color="auto"/>
        <w:right w:val="none" w:sz="0" w:space="0" w:color="auto"/>
      </w:divBdr>
    </w:div>
    <w:div w:id="1914582201">
      <w:bodyDiv w:val="1"/>
      <w:marLeft w:val="0"/>
      <w:marRight w:val="0"/>
      <w:marTop w:val="0"/>
      <w:marBottom w:val="0"/>
      <w:divBdr>
        <w:top w:val="none" w:sz="0" w:space="0" w:color="auto"/>
        <w:left w:val="none" w:sz="0" w:space="0" w:color="auto"/>
        <w:bottom w:val="none" w:sz="0" w:space="0" w:color="auto"/>
        <w:right w:val="none" w:sz="0" w:space="0" w:color="auto"/>
      </w:divBdr>
    </w:div>
    <w:div w:id="1928927933">
      <w:bodyDiv w:val="1"/>
      <w:marLeft w:val="0"/>
      <w:marRight w:val="0"/>
      <w:marTop w:val="0"/>
      <w:marBottom w:val="0"/>
      <w:divBdr>
        <w:top w:val="none" w:sz="0" w:space="0" w:color="auto"/>
        <w:left w:val="none" w:sz="0" w:space="0" w:color="auto"/>
        <w:bottom w:val="none" w:sz="0" w:space="0" w:color="auto"/>
        <w:right w:val="none" w:sz="0" w:space="0" w:color="auto"/>
      </w:divBdr>
    </w:div>
    <w:div w:id="20499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4CAF-03DC-43F9-8469-DAB9303F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VoCASA.dotx</Template>
  <TotalTime>797</TotalTime>
  <Pages>5</Pages>
  <Words>1824</Words>
  <Characters>10035</Characters>
  <Application>Microsoft Office Word</Application>
  <DocSecurity>0</DocSecurity>
  <Lines>83</Lines>
  <Paragraphs>23</Paragraphs>
  <ScaleCrop>false</ScaleCrop>
  <HeadingPairs>
    <vt:vector size="4" baseType="variant">
      <vt:variant>
        <vt:lpstr>Titel</vt:lpstr>
      </vt:variant>
      <vt:variant>
        <vt:i4>1</vt:i4>
      </vt:variant>
      <vt:variant>
        <vt:lpstr>Koppen</vt:lpstr>
      </vt:variant>
      <vt:variant>
        <vt:i4>19</vt:i4>
      </vt:variant>
    </vt:vector>
  </HeadingPairs>
  <TitlesOfParts>
    <vt:vector size="20" baseType="lpstr">
      <vt:lpstr/>
      <vt:lpstr>Algemeen</vt:lpstr>
      <vt:lpstr>    Accommodatie</vt:lpstr>
      <vt:lpstr>    Leden</vt:lpstr>
      <vt:lpstr>Sector Jeugd</vt:lpstr>
      <vt:lpstr>    algemeen</vt:lpstr>
      <vt:lpstr>Sector Sportief</vt:lpstr>
      <vt:lpstr>    competitieteams</vt:lpstr>
      <vt:lpstr>    recreanten</vt:lpstr>
      <vt:lpstr>Sector Prestatie</vt:lpstr>
      <vt:lpstr>    Herenlijn</vt:lpstr>
      <vt:lpstr>    Dameslijn</vt:lpstr>
      <vt:lpstr>Sector Volleybalondersteuning</vt:lpstr>
      <vt:lpstr>    scheidsrechters</vt:lpstr>
      <vt:lpstr>    kleding</vt:lpstr>
      <vt:lpstr>    wedstrijdzaken</vt:lpstr>
      <vt:lpstr>    Feesten en activiteiten</vt:lpstr>
      <vt:lpstr>Financiën</vt:lpstr>
      <vt:lpstr>    acties</vt:lpstr>
      <vt:lpstr>    kascontrole</vt:lpstr>
    </vt:vector>
  </TitlesOfParts>
  <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cp:lastModifiedBy>
  <cp:revision>18</cp:revision>
  <dcterms:created xsi:type="dcterms:W3CDTF">2018-08-28T10:22:00Z</dcterms:created>
  <dcterms:modified xsi:type="dcterms:W3CDTF">2019-09-17T10:10:00Z</dcterms:modified>
</cp:coreProperties>
</file>